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000C" w14:textId="79FEB102" w:rsidR="00E820C9" w:rsidRDefault="006869B9" w:rsidP="009670E5">
      <w:pPr>
        <w:pStyle w:val="ContentsHeading"/>
      </w:pPr>
      <w:r>
        <w:rPr>
          <w:noProof/>
          <w:color w:val="FFFFFF" w:themeColor="background1"/>
        </w:rPr>
        <mc:AlternateContent>
          <mc:Choice Requires="wps">
            <w:drawing>
              <wp:anchor distT="0" distB="0" distL="114300" distR="114300" simplePos="0" relativeHeight="251660288" behindDoc="0" locked="0" layoutInCell="1" allowOverlap="1" wp14:anchorId="70AEBDBD" wp14:editId="18E632AF">
                <wp:simplePos x="0" y="0"/>
                <wp:positionH relativeFrom="column">
                  <wp:posOffset>-11639</wp:posOffset>
                </wp:positionH>
                <wp:positionV relativeFrom="paragraph">
                  <wp:posOffset>1783970</wp:posOffset>
                </wp:positionV>
                <wp:extent cx="6299835" cy="3452883"/>
                <wp:effectExtent l="0" t="0" r="571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3452883"/>
                        </a:xfrm>
                        <a:prstGeom prst="rect">
                          <a:avLst/>
                        </a:prstGeom>
                        <a:noFill/>
                        <a:ln w="9525">
                          <a:noFill/>
                          <a:miter lim="800000"/>
                          <a:headEnd/>
                          <a:tailEnd/>
                        </a:ln>
                      </wps:spPr>
                      <wps:txbx>
                        <w:txbxContent>
                          <w:p w14:paraId="7026CEF9" w14:textId="1841E27E" w:rsidR="0067159C" w:rsidRPr="006D679F" w:rsidRDefault="0067159C" w:rsidP="00E820C9">
                            <w:pPr>
                              <w:pStyle w:val="CoverHeading-Green"/>
                            </w:pPr>
                            <w:r>
                              <w:t>Documented Information Procedure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EBDBD" id="_x0000_t202" coordsize="21600,21600" o:spt="202" path="m,l,21600r21600,l21600,xe">
                <v:stroke joinstyle="miter"/>
                <v:path gradientshapeok="t" o:connecttype="rect"/>
              </v:shapetype>
              <v:shape id="Text Box 2" o:spid="_x0000_s1026" type="#_x0000_t202" style="position:absolute;margin-left:-.9pt;margin-top:140.45pt;width:496.05pt;height:27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2YAgIAAOMDAAAOAAAAZHJzL2Uyb0RvYy54bWysU8Fu2zAMvQ/YPwi6L06cJUiMKEXXrsOA&#10;rhvQ7gMUWY6FSaImKbGzrx8lx2mw3Yb5INAi+cj3SG1ueqPJUfqgwDI6m0wpkVZAreye0e8vD+9W&#10;lITIbc01WMnoSQZ6s337ZtO5SpbQgq6lJwhiQ9U5RtsYXVUUQbTS8DABJy06G/CGR/z1+6L2vEN0&#10;o4tyOl0WHfjaeRAyBLy9H5x0m/GbRor4tWmCjEQzir3FfPp87tJZbDe82nvuWiXObfB/6MJwZbHo&#10;BeqeR04OXv0FZZTwEKCJEwGmgKZRQmYOyGY2/YPNc8udzFxQnOAuMoX/Byuejt88UTWjS0osNzii&#10;F9lH8gF6UiZ1OhcqDHp2GBZ7vMYpZ6bBPYL4EYiFu5bbvbz1HrpW8hq7m6XM4ip1wAkJZNd9gRrL&#10;8EOEDNQ33iTpUAyC6Dil02UyqRWBl8tyvV7NF5QI9M3fL8rVap5r8GpMdz7ETxIMSQajHkef4fnx&#10;McTUDq/GkFTNwoPSOo9fW9Ixul6Ui5xw5TEq4nZqZRhdTdM37Eti+dHWOTlypQcbC2h7pp2YDpxj&#10;v+sxMGmxg/qEAngYthBfDRot+F+UdLiBjIafB+4lJfqzRRHTuo6GH43daHArMJXRSMlg3sW81gO3&#10;WxS3UZn2a+Vzb7hJWY3z1qdVvf7PUa9vc/sbAAD//wMAUEsDBBQABgAIAAAAIQDobUOA4AAAAAoB&#10;AAAPAAAAZHJzL2Rvd25yZXYueG1sTI8xT8MwFIR3JP6D9ZDYWrsBlSTkpaoQTEgVaRgYndhNrMbP&#10;IXbb8O9rJhhPd7r7rtjMdmBnPXnjCGG1FMA0tU4Z6hA+67dFCswHSUoOjjTCj/awKW9vCpkrd6FK&#10;n/ehY7GEfC4R+hDGnHPf9tpKv3Sjpugd3GRliHLquJrkJZbbgSdCrLmVhuJCL0f90uv2uD9ZhO0X&#10;Va/me9d8VIfK1HUm6H19RLy/m7fPwIKew18YfvEjOpSRqXEnUp4NCItVJA8ISSoyYDGQZeIBWIOQ&#10;Jo9PwMuC/79QXgEAAP//AwBQSwECLQAUAAYACAAAACEAtoM4kv4AAADhAQAAEwAAAAAAAAAAAAAA&#10;AAAAAAAAW0NvbnRlbnRfVHlwZXNdLnhtbFBLAQItABQABgAIAAAAIQA4/SH/1gAAAJQBAAALAAAA&#10;AAAAAAAAAAAAAC8BAABfcmVscy8ucmVsc1BLAQItABQABgAIAAAAIQA3/F2YAgIAAOMDAAAOAAAA&#10;AAAAAAAAAAAAAC4CAABkcnMvZTJvRG9jLnhtbFBLAQItABQABgAIAAAAIQDobUOA4AAAAAoBAAAP&#10;AAAAAAAAAAAAAAAAAFwEAABkcnMvZG93bnJldi54bWxQSwUGAAAAAAQABADzAAAAaQUAAAAA&#10;" filled="f" stroked="f">
                <v:textbox inset="0,0,0,0">
                  <w:txbxContent>
                    <w:p w14:paraId="7026CEF9" w14:textId="1841E27E" w:rsidR="0067159C" w:rsidRPr="006D679F" w:rsidRDefault="0067159C" w:rsidP="00E820C9">
                      <w:pPr>
                        <w:pStyle w:val="CoverHeading-Green"/>
                      </w:pPr>
                      <w:r>
                        <w:t>Documented Information Procedure</w:t>
                      </w:r>
                    </w:p>
                  </w:txbxContent>
                </v:textbox>
              </v:shape>
            </w:pict>
          </mc:Fallback>
        </mc:AlternateContent>
      </w:r>
      <w:r w:rsidR="009401F1">
        <w:rPr>
          <w:noProof/>
        </w:rPr>
        <w:drawing>
          <wp:anchor distT="0" distB="0" distL="114300" distR="114300" simplePos="0" relativeHeight="251666432" behindDoc="0" locked="0" layoutInCell="1" allowOverlap="1" wp14:anchorId="32DBCE54" wp14:editId="61D4142B">
            <wp:simplePos x="0" y="0"/>
            <wp:positionH relativeFrom="margin">
              <wp:posOffset>4335145</wp:posOffset>
            </wp:positionH>
            <wp:positionV relativeFrom="margin">
              <wp:posOffset>-622935</wp:posOffset>
            </wp:positionV>
            <wp:extent cx="1987200" cy="280800"/>
            <wp:effectExtent l="0" t="0" r="0" b="0"/>
            <wp:wrapSquare wrapText="bothSides"/>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87200" cy="280800"/>
                    </a:xfrm>
                    <a:prstGeom prst="rect">
                      <a:avLst/>
                    </a:prstGeom>
                  </pic:spPr>
                </pic:pic>
              </a:graphicData>
            </a:graphic>
            <wp14:sizeRelH relativeFrom="margin">
              <wp14:pctWidth>0</wp14:pctWidth>
            </wp14:sizeRelH>
            <wp14:sizeRelV relativeFrom="margin">
              <wp14:pctHeight>0</wp14:pctHeight>
            </wp14:sizeRelV>
          </wp:anchor>
        </w:drawing>
      </w:r>
      <w:r w:rsidR="00E820C9">
        <w:rPr>
          <w:noProof/>
        </w:rPr>
        <w:drawing>
          <wp:anchor distT="0" distB="0" distL="114300" distR="114300" simplePos="0" relativeHeight="251659264" behindDoc="0" locked="1" layoutInCell="1" allowOverlap="1" wp14:anchorId="38BA49CB" wp14:editId="502F6FF0">
            <wp:simplePos x="0" y="0"/>
            <wp:positionH relativeFrom="page">
              <wp:posOffset>0</wp:posOffset>
            </wp:positionH>
            <wp:positionV relativeFrom="page">
              <wp:posOffset>0</wp:posOffset>
            </wp:positionV>
            <wp:extent cx="7560000" cy="106956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l="2" r="2"/>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sidR="00E820C9">
        <w:rPr>
          <w:noProof/>
          <w:color w:val="FFFFFF" w:themeColor="background1"/>
        </w:rPr>
        <mc:AlternateContent>
          <mc:Choice Requires="wps">
            <w:drawing>
              <wp:anchor distT="0" distB="0" distL="114300" distR="114300" simplePos="0" relativeHeight="251662336" behindDoc="0" locked="0" layoutInCell="1" allowOverlap="1" wp14:anchorId="6AB8BADC" wp14:editId="7791CA42">
                <wp:simplePos x="0" y="0"/>
                <wp:positionH relativeFrom="column">
                  <wp:posOffset>-3810</wp:posOffset>
                </wp:positionH>
                <wp:positionV relativeFrom="paragraph">
                  <wp:posOffset>8878570</wp:posOffset>
                </wp:positionV>
                <wp:extent cx="6093460" cy="262255"/>
                <wp:effectExtent l="0" t="0" r="254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262255"/>
                        </a:xfrm>
                        <a:prstGeom prst="rect">
                          <a:avLst/>
                        </a:prstGeom>
                        <a:noFill/>
                        <a:ln w="9525">
                          <a:noFill/>
                          <a:miter lim="800000"/>
                          <a:headEnd/>
                          <a:tailEnd/>
                        </a:ln>
                      </wps:spPr>
                      <wps:txbx>
                        <w:txbxContent>
                          <w:p w14:paraId="32B4C60C" w14:textId="77777777" w:rsidR="0067159C" w:rsidRPr="00C4715F" w:rsidRDefault="0067159C" w:rsidP="00E820C9">
                            <w:pPr>
                              <w:spacing w:line="240" w:lineRule="auto"/>
                              <w:rPr>
                                <w:color w:val="0C2340" w:themeColor="accent6"/>
                                <w:sz w:val="32"/>
                                <w:szCs w:val="32"/>
                              </w:rPr>
                            </w:pPr>
                            <w:r w:rsidRPr="00C4715F">
                              <w:rPr>
                                <w:rFonts w:cs="Arial"/>
                                <w:b/>
                                <w:bCs/>
                                <w:color w:val="0C2340" w:themeColor="accent6"/>
                                <w:sz w:val="20"/>
                                <w:szCs w:val="20"/>
                                <w:lang w:val="en-GB"/>
                              </w:rPr>
                              <w:t>programmed.com.au</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6AB8BADC" id="_x0000_s1027" type="#_x0000_t202" style="position:absolute;margin-left:-.3pt;margin-top:699.1pt;width:479.8pt;height:20.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DLAwIAAOoDAAAOAAAAZHJzL2Uyb0RvYy54bWysU9tu2zAMfR+wfxD0vthxl6A14hRduw4D&#10;ugvQ7gMYWY6FSaImKbGzrx8lJ1mwvQ3zg0CL5CHPIbW6HY1me+mDQtvw+azkTFqBrbLbhn97eXxz&#10;zVmIYFvQaGXDDzLw2/XrV6vB1bLCHnUrPSMQG+rBNbyP0dVFEUQvDYQZOmnJ2aE3EOnXb4vWw0Do&#10;RhdVWS6LAX3rPAoZAt0+TE6+zvhdJ0X80nVBRqYbTr3FfPp8btJZrFdQbz24XoljG/APXRhQloqe&#10;oR4gAtt59ReUUcJjwC7OBJoCu04JmTkQm3n5B5vnHpzMXEic4M4yhf8HKz7vv3qmWprdFWcWDM3o&#10;RY6RvcORVUmewYWaop4dxcWRrik0Uw3uCcX3wCze92C38s57HHoJLbU3T5nFReqEExLIZviELZWB&#10;XcQMNHbeJO1IDUboNKbDeTSpFUGXy/Lm6u2SXIJ81bKqFotcAupTtvMhfpBoWDIa7mn0GR32TyGm&#10;bqA+haRiFh+V1nn82rKh4TeLapETLjxGRdpOrUzDr8v0TfuSSL63bU6OoPRkUwFtj6wT0YlyHDfj&#10;pO9JzA22B5LB47SM9HjI6NH/5GygRWx4+LEDLznTHy1Jmbb2ZPiTsTkZYAWlNjxyNpn3MW/3RPGO&#10;JO5UZp9mMVU+tkgLlUU5Ln/a2Mv/HPX7ia5/AQAA//8DAFBLAwQUAAYACAAAACEACEn71OAAAAAL&#10;AQAADwAAAGRycy9kb3ducmV2LnhtbEyPPU/DMBCGdyT+g3WV2FqnLY3qEKeqEExIiDQMjE7sJlbj&#10;c4jdNvx7jqmM996j9yPfTa5nFzMG61HCcpEAM9h4bbGV8Fm9zrfAQlSoVe/RSPgxAXbF/V2uMu2v&#10;WJrLIbaMTDBkSkIX45BxHprOOBUWfjBIv6MfnYp0ji3Xo7qSuev5KklS7pRFSujUYJ4705wOZydh&#10;/4Xli/1+rz/KY2mrSiT4lp6kfJhN+ydg0UzxBsNffaoOBXWq/Rl1YL2EeUogyWuxXQEjQGwEjatJ&#10;elyLDfAi5/83FL8AAAD//wMAUEsBAi0AFAAGAAgAAAAhALaDOJL+AAAA4QEAABMAAAAAAAAAAAAA&#10;AAAAAAAAAFtDb250ZW50X1R5cGVzXS54bWxQSwECLQAUAAYACAAAACEAOP0h/9YAAACUAQAACwAA&#10;AAAAAAAAAAAAAAAvAQAAX3JlbHMvLnJlbHNQSwECLQAUAAYACAAAACEAZWRAywMCAADqAwAADgAA&#10;AAAAAAAAAAAAAAAuAgAAZHJzL2Uyb0RvYy54bWxQSwECLQAUAAYACAAAACEACEn71OAAAAALAQAA&#10;DwAAAAAAAAAAAAAAAABdBAAAZHJzL2Rvd25yZXYueG1sUEsFBgAAAAAEAAQA8wAAAGoFAAAAAA==&#10;" filled="f" stroked="f">
                <v:textbox inset="0,0,0,0">
                  <w:txbxContent>
                    <w:p w14:paraId="32B4C60C" w14:textId="77777777" w:rsidR="0067159C" w:rsidRPr="00C4715F" w:rsidRDefault="0067159C" w:rsidP="00E820C9">
                      <w:pPr>
                        <w:spacing w:line="240" w:lineRule="auto"/>
                        <w:rPr>
                          <w:color w:val="0C2340" w:themeColor="accent6"/>
                          <w:sz w:val="32"/>
                          <w:szCs w:val="32"/>
                        </w:rPr>
                      </w:pPr>
                      <w:r w:rsidRPr="00C4715F">
                        <w:rPr>
                          <w:rFonts w:cs="Arial"/>
                          <w:b/>
                          <w:bCs/>
                          <w:color w:val="0C2340" w:themeColor="accent6"/>
                          <w:sz w:val="20"/>
                          <w:szCs w:val="20"/>
                          <w:lang w:val="en-GB"/>
                        </w:rPr>
                        <w:t>programmed.com.au</w:t>
                      </w:r>
                    </w:p>
                  </w:txbxContent>
                </v:textbox>
              </v:shape>
            </w:pict>
          </mc:Fallback>
        </mc:AlternateContent>
      </w:r>
    </w:p>
    <w:p w14:paraId="5874064F" w14:textId="74F8BE72" w:rsidR="009670E5" w:rsidRPr="006D679F" w:rsidRDefault="009670E5" w:rsidP="009670E5">
      <w:pPr>
        <w:pStyle w:val="ContentsHeading"/>
      </w:pPr>
      <w:r w:rsidRPr="006D679F">
        <w:lastRenderedPageBreak/>
        <w:t>Contents</w:t>
      </w:r>
    </w:p>
    <w:p w14:paraId="7622EE0C" w14:textId="3CD9D819" w:rsidR="009670E5" w:rsidRPr="00800094" w:rsidRDefault="009670E5" w:rsidP="003E66E2">
      <w:pPr>
        <w:pStyle w:val="ContentsHeading1"/>
        <w:tabs>
          <w:tab w:val="left" w:pos="426"/>
        </w:tabs>
        <w:spacing w:line="240" w:lineRule="auto"/>
      </w:pPr>
      <w:r w:rsidRPr="00C956E1">
        <w:rPr>
          <w:caps/>
          <w:kern w:val="18"/>
        </w:rPr>
        <w:fldChar w:fldCharType="begin"/>
      </w:r>
      <w:r w:rsidRPr="00C956E1">
        <w:rPr>
          <w:caps/>
          <w:kern w:val="18"/>
        </w:rPr>
        <w:instrText xml:space="preserve"> TOC \o "1-2" \f </w:instrText>
      </w:r>
      <w:r w:rsidRPr="00C956E1">
        <w:rPr>
          <w:caps/>
          <w:kern w:val="18"/>
        </w:rPr>
        <w:fldChar w:fldCharType="separate"/>
      </w:r>
      <w:r w:rsidR="0007543C">
        <w:rPr>
          <w:caps/>
          <w:kern w:val="18"/>
        </w:rPr>
        <w:t xml:space="preserve">1 </w:t>
      </w:r>
      <w:r w:rsidR="00F30A3D">
        <w:rPr>
          <w:caps/>
          <w:kern w:val="18"/>
        </w:rPr>
        <w:tab/>
      </w:r>
      <w:r w:rsidR="0007543C">
        <w:t>Purpose</w:t>
      </w:r>
      <w:r w:rsidRPr="00800094">
        <w:tab/>
      </w:r>
      <w:r w:rsidR="00E43E8E">
        <w:t>3</w:t>
      </w:r>
    </w:p>
    <w:p w14:paraId="712D1E23" w14:textId="2A2D40B3" w:rsidR="009670E5" w:rsidRPr="00800094" w:rsidRDefault="00D34A33" w:rsidP="003E66E2">
      <w:pPr>
        <w:pStyle w:val="ContentsHeading1"/>
        <w:tabs>
          <w:tab w:val="left" w:pos="426"/>
        </w:tabs>
        <w:spacing w:line="240" w:lineRule="auto"/>
      </w:pPr>
      <w:r>
        <w:t xml:space="preserve">2 </w:t>
      </w:r>
      <w:r w:rsidR="00C92CF1">
        <w:tab/>
      </w:r>
      <w:r>
        <w:t>Scope</w:t>
      </w:r>
      <w:r w:rsidR="009670E5" w:rsidRPr="00800094">
        <w:tab/>
      </w:r>
      <w:r w:rsidR="00E43E8E">
        <w:t>3</w:t>
      </w:r>
    </w:p>
    <w:p w14:paraId="6063FAFA" w14:textId="2242CE2F" w:rsidR="00BE2D8B" w:rsidRPr="00800094" w:rsidRDefault="0064604B" w:rsidP="003E66E2">
      <w:pPr>
        <w:pStyle w:val="ContentsHeading1"/>
        <w:tabs>
          <w:tab w:val="left" w:pos="426"/>
        </w:tabs>
        <w:spacing w:line="240" w:lineRule="auto"/>
      </w:pPr>
      <w:r>
        <w:t xml:space="preserve">3 </w:t>
      </w:r>
      <w:r w:rsidR="001F4649">
        <w:tab/>
      </w:r>
      <w:r>
        <w:t>Definitions</w:t>
      </w:r>
      <w:r w:rsidR="00BE2D8B" w:rsidRPr="00800094">
        <w:tab/>
      </w:r>
      <w:r w:rsidR="00E43E8E">
        <w:t>3</w:t>
      </w:r>
    </w:p>
    <w:p w14:paraId="5BE03151" w14:textId="7BDE7C79" w:rsidR="00BE2D8B" w:rsidRDefault="00AF5158" w:rsidP="003E66E2">
      <w:pPr>
        <w:pStyle w:val="ContentsHeading1"/>
        <w:tabs>
          <w:tab w:val="left" w:pos="426"/>
        </w:tabs>
        <w:spacing w:line="240" w:lineRule="auto"/>
      </w:pPr>
      <w:r>
        <w:t xml:space="preserve">4 </w:t>
      </w:r>
      <w:r>
        <w:tab/>
        <w:t>Responsibilities</w:t>
      </w:r>
      <w:r w:rsidR="00BE2D8B" w:rsidRPr="00800094">
        <w:tab/>
      </w:r>
      <w:r w:rsidR="00E43E8E">
        <w:t>3</w:t>
      </w:r>
    </w:p>
    <w:p w14:paraId="215A1E80" w14:textId="773FC1C8" w:rsidR="00E43E8E" w:rsidRPr="00800094" w:rsidRDefault="00E43E8E" w:rsidP="00E43E8E">
      <w:pPr>
        <w:pStyle w:val="ContentsSub-SectionHeading"/>
        <w:tabs>
          <w:tab w:val="left" w:pos="426"/>
        </w:tabs>
        <w:spacing w:line="240" w:lineRule="auto"/>
        <w:ind w:left="426"/>
      </w:pPr>
      <w:r>
        <w:t>4.1 Process Owners</w:t>
      </w:r>
      <w:r w:rsidRPr="00800094">
        <w:tab/>
      </w:r>
      <w:r>
        <w:t>4</w:t>
      </w:r>
    </w:p>
    <w:p w14:paraId="5865D84F" w14:textId="581D2489" w:rsidR="00BE2D8B" w:rsidRPr="00800094" w:rsidRDefault="00A43F78" w:rsidP="003E66E2">
      <w:pPr>
        <w:pStyle w:val="ContentsHeading1"/>
        <w:tabs>
          <w:tab w:val="left" w:pos="426"/>
        </w:tabs>
        <w:spacing w:line="240" w:lineRule="auto"/>
      </w:pPr>
      <w:r>
        <w:t xml:space="preserve">5 </w:t>
      </w:r>
      <w:r>
        <w:tab/>
      </w:r>
      <w:r w:rsidR="00E43E8E">
        <w:t xml:space="preserve">Controlled Document </w:t>
      </w:r>
      <w:r>
        <w:t>Process</w:t>
      </w:r>
      <w:r w:rsidR="00BE2D8B" w:rsidRPr="00800094">
        <w:tab/>
      </w:r>
      <w:r w:rsidR="00E43E8E">
        <w:t>5</w:t>
      </w:r>
    </w:p>
    <w:p w14:paraId="56284070" w14:textId="678AC192" w:rsidR="00BE2D8B" w:rsidRDefault="00C81A81" w:rsidP="00FC3176">
      <w:pPr>
        <w:pStyle w:val="ContentsSub-SectionHeading"/>
        <w:tabs>
          <w:tab w:val="left" w:pos="426"/>
        </w:tabs>
        <w:spacing w:line="240" w:lineRule="auto"/>
        <w:ind w:left="426"/>
        <w:rPr>
          <w:iCs w:val="0"/>
        </w:rPr>
      </w:pPr>
      <w:r>
        <w:t xml:space="preserve">5.1 </w:t>
      </w:r>
      <w:r w:rsidR="00E43E8E">
        <w:t>Consultation</w:t>
      </w:r>
      <w:r w:rsidR="00BE2D8B" w:rsidRPr="00800094">
        <w:tab/>
      </w:r>
      <w:r w:rsidR="00C75661">
        <w:rPr>
          <w:iCs w:val="0"/>
        </w:rPr>
        <w:t>7</w:t>
      </w:r>
    </w:p>
    <w:p w14:paraId="3F22021E" w14:textId="0E666E5D" w:rsidR="00E43E8E" w:rsidRPr="00E43E8E" w:rsidRDefault="00E43E8E" w:rsidP="00E43E8E">
      <w:pPr>
        <w:pStyle w:val="ContentsSub-SectionHeading"/>
        <w:tabs>
          <w:tab w:val="left" w:pos="426"/>
        </w:tabs>
        <w:spacing w:line="240" w:lineRule="auto"/>
        <w:ind w:left="426"/>
      </w:pPr>
      <w:r w:rsidRPr="00E43E8E">
        <w:t>5.2 Inclusion in the Information Management System (IMS)</w:t>
      </w:r>
      <w:r>
        <w:tab/>
      </w:r>
      <w:r>
        <w:rPr>
          <w:iCs w:val="0"/>
        </w:rPr>
        <w:t>7</w:t>
      </w:r>
    </w:p>
    <w:p w14:paraId="50A4035E" w14:textId="68B7E414" w:rsidR="00E43E8E" w:rsidRPr="005B6342" w:rsidRDefault="00E43E8E" w:rsidP="00FC3176">
      <w:pPr>
        <w:pStyle w:val="ContentsSub-SectionHeading"/>
        <w:tabs>
          <w:tab w:val="left" w:pos="426"/>
        </w:tabs>
        <w:spacing w:line="240" w:lineRule="auto"/>
        <w:ind w:left="426"/>
      </w:pPr>
      <w:r>
        <w:t>5.2.1 Document Numbering</w:t>
      </w:r>
      <w:r>
        <w:tab/>
        <w:t>7</w:t>
      </w:r>
    </w:p>
    <w:p w14:paraId="09EDFF73" w14:textId="6328E62F" w:rsidR="00AD4340" w:rsidRPr="005B6342" w:rsidRDefault="00C81A81" w:rsidP="00AD4340">
      <w:pPr>
        <w:pStyle w:val="ContentsSub-SectionHeading"/>
        <w:tabs>
          <w:tab w:val="left" w:pos="426"/>
        </w:tabs>
        <w:spacing w:line="240" w:lineRule="auto"/>
        <w:ind w:left="426"/>
      </w:pPr>
      <w:r>
        <w:t>5.</w:t>
      </w:r>
      <w:r w:rsidR="00E43E8E">
        <w:t>2.2</w:t>
      </w:r>
      <w:r>
        <w:t xml:space="preserve"> </w:t>
      </w:r>
      <w:r w:rsidR="00E43E8E">
        <w:t>Version Numbering</w:t>
      </w:r>
      <w:r w:rsidR="00AD4340" w:rsidRPr="00800094">
        <w:tab/>
      </w:r>
      <w:r w:rsidR="00E43E8E">
        <w:t>8</w:t>
      </w:r>
    </w:p>
    <w:p w14:paraId="613CFE8C" w14:textId="364345F1" w:rsidR="00BE2D8B" w:rsidRDefault="00C81A81" w:rsidP="00FC3176">
      <w:pPr>
        <w:pStyle w:val="ContentsSub-SectionHeading"/>
        <w:tabs>
          <w:tab w:val="left" w:pos="426"/>
        </w:tabs>
        <w:spacing w:line="240" w:lineRule="auto"/>
        <w:ind w:left="426"/>
        <w:rPr>
          <w:iCs w:val="0"/>
        </w:rPr>
      </w:pPr>
      <w:r>
        <w:t>5.</w:t>
      </w:r>
      <w:r w:rsidR="00E43E8E">
        <w:t>2.3 Review Date</w:t>
      </w:r>
      <w:r w:rsidR="00BE2D8B" w:rsidRPr="00800094">
        <w:tab/>
      </w:r>
      <w:r w:rsidR="00D0003D">
        <w:rPr>
          <w:iCs w:val="0"/>
        </w:rPr>
        <w:t>9</w:t>
      </w:r>
    </w:p>
    <w:p w14:paraId="29B62E36" w14:textId="7DFEBC3B" w:rsidR="00E43E8E" w:rsidRDefault="00E43E8E" w:rsidP="00FC3176">
      <w:pPr>
        <w:pStyle w:val="ContentsSub-SectionHeading"/>
        <w:tabs>
          <w:tab w:val="left" w:pos="426"/>
        </w:tabs>
        <w:spacing w:line="240" w:lineRule="auto"/>
        <w:ind w:left="426"/>
        <w:rPr>
          <w:iCs w:val="0"/>
        </w:rPr>
      </w:pPr>
      <w:r w:rsidRPr="00E43E8E">
        <w:t>5.2.4 Publishing Documents</w:t>
      </w:r>
      <w:r>
        <w:rPr>
          <w:iCs w:val="0"/>
        </w:rPr>
        <w:tab/>
      </w:r>
      <w:r w:rsidR="00D0003D">
        <w:rPr>
          <w:iCs w:val="0"/>
        </w:rPr>
        <w:t>9</w:t>
      </w:r>
    </w:p>
    <w:p w14:paraId="043287D0" w14:textId="71E2F4ED" w:rsidR="00E43E8E" w:rsidRDefault="00E43E8E" w:rsidP="00FC3176">
      <w:pPr>
        <w:pStyle w:val="ContentsSub-SectionHeading"/>
        <w:tabs>
          <w:tab w:val="left" w:pos="426"/>
        </w:tabs>
        <w:spacing w:line="240" w:lineRule="auto"/>
        <w:ind w:left="426"/>
      </w:pPr>
      <w:r w:rsidRPr="00E43E8E">
        <w:t>5.2.5 Exceptions from Document Information Process</w:t>
      </w:r>
      <w:r>
        <w:tab/>
      </w:r>
      <w:r w:rsidR="00D0003D">
        <w:t>9</w:t>
      </w:r>
    </w:p>
    <w:p w14:paraId="16EB8DDD" w14:textId="30AF3173" w:rsidR="00E43E8E" w:rsidRDefault="00E43E8E" w:rsidP="00FC3176">
      <w:pPr>
        <w:pStyle w:val="ContentsSub-SectionHeading"/>
        <w:tabs>
          <w:tab w:val="left" w:pos="426"/>
        </w:tabs>
        <w:spacing w:line="240" w:lineRule="auto"/>
        <w:ind w:left="426"/>
      </w:pPr>
      <w:r>
        <w:t>5.3 Communication of Change</w:t>
      </w:r>
      <w:r>
        <w:tab/>
      </w:r>
      <w:r w:rsidR="00D0003D">
        <w:t>9</w:t>
      </w:r>
    </w:p>
    <w:p w14:paraId="618DD1C4" w14:textId="3F4BC564" w:rsidR="00E43E8E" w:rsidRDefault="00E43E8E" w:rsidP="00FC3176">
      <w:pPr>
        <w:pStyle w:val="ContentsSub-SectionHeading"/>
        <w:tabs>
          <w:tab w:val="left" w:pos="426"/>
        </w:tabs>
        <w:spacing w:line="240" w:lineRule="auto"/>
        <w:ind w:left="426"/>
      </w:pPr>
      <w:r>
        <w:t>5.4 Document Review</w:t>
      </w:r>
      <w:r>
        <w:tab/>
      </w:r>
      <w:r w:rsidR="00C75661">
        <w:t>10</w:t>
      </w:r>
    </w:p>
    <w:p w14:paraId="2A3A2E66" w14:textId="1129170F" w:rsidR="00E43E8E" w:rsidRDefault="00E43E8E" w:rsidP="00FC3176">
      <w:pPr>
        <w:pStyle w:val="ContentsSub-SectionHeading"/>
        <w:tabs>
          <w:tab w:val="left" w:pos="426"/>
        </w:tabs>
        <w:spacing w:line="240" w:lineRule="auto"/>
        <w:ind w:left="426"/>
      </w:pPr>
      <w:r>
        <w:t xml:space="preserve">5.4.1 </w:t>
      </w:r>
      <w:r w:rsidRPr="00E43E8E">
        <w:t>Removing Documentation from the Management System</w:t>
      </w:r>
      <w:r>
        <w:tab/>
      </w:r>
      <w:r w:rsidR="00D0003D">
        <w:t>10</w:t>
      </w:r>
    </w:p>
    <w:p w14:paraId="4912F667" w14:textId="13C2920D" w:rsidR="00E43E8E" w:rsidRDefault="00E43E8E" w:rsidP="00FC3176">
      <w:pPr>
        <w:pStyle w:val="ContentsSub-SectionHeading"/>
        <w:tabs>
          <w:tab w:val="left" w:pos="426"/>
        </w:tabs>
        <w:spacing w:line="240" w:lineRule="auto"/>
        <w:ind w:left="426"/>
      </w:pPr>
      <w:r>
        <w:t>5.5 Uncontrolled Documents</w:t>
      </w:r>
      <w:r>
        <w:tab/>
      </w:r>
      <w:r w:rsidR="00D0003D">
        <w:t>10</w:t>
      </w:r>
    </w:p>
    <w:p w14:paraId="190041AF" w14:textId="5D638859" w:rsidR="00E43E8E" w:rsidRDefault="00E43E8E" w:rsidP="00FC3176">
      <w:pPr>
        <w:pStyle w:val="ContentsSub-SectionHeading"/>
        <w:tabs>
          <w:tab w:val="left" w:pos="426"/>
        </w:tabs>
        <w:spacing w:line="240" w:lineRule="auto"/>
        <w:ind w:left="426"/>
      </w:pPr>
      <w:r>
        <w:t>5.6 Retention and Disposition</w:t>
      </w:r>
      <w:r>
        <w:tab/>
      </w:r>
      <w:r w:rsidR="00D0003D">
        <w:t>11</w:t>
      </w:r>
    </w:p>
    <w:p w14:paraId="58D1BE74" w14:textId="46E5C47F" w:rsidR="00E43E8E" w:rsidRDefault="00E43E8E" w:rsidP="00FC3176">
      <w:pPr>
        <w:pStyle w:val="ContentsSub-SectionHeading"/>
        <w:tabs>
          <w:tab w:val="left" w:pos="426"/>
        </w:tabs>
        <w:spacing w:line="240" w:lineRule="auto"/>
        <w:ind w:left="426"/>
      </w:pPr>
      <w:r>
        <w:t xml:space="preserve">5.6.1 </w:t>
      </w:r>
      <w:r w:rsidRPr="00E43E8E">
        <w:t>Access to Records and Provision of Information to Individuals and External Parties</w:t>
      </w:r>
      <w:r>
        <w:tab/>
      </w:r>
      <w:r w:rsidR="00D0003D">
        <w:t>11</w:t>
      </w:r>
    </w:p>
    <w:p w14:paraId="7BFE3658" w14:textId="76EE885D" w:rsidR="00BE2D8B" w:rsidRPr="00800094" w:rsidRDefault="00151879" w:rsidP="003E66E2">
      <w:pPr>
        <w:pStyle w:val="ContentsHeading1"/>
        <w:tabs>
          <w:tab w:val="left" w:pos="426"/>
        </w:tabs>
        <w:spacing w:line="240" w:lineRule="auto"/>
      </w:pPr>
      <w:r>
        <w:t xml:space="preserve">6 </w:t>
      </w:r>
      <w:r>
        <w:tab/>
      </w:r>
      <w:r w:rsidRPr="00E755D0">
        <w:t>Document Management</w:t>
      </w:r>
      <w:r w:rsidR="00BE2D8B" w:rsidRPr="00800094">
        <w:tab/>
      </w:r>
      <w:r w:rsidR="00E43E8E">
        <w:t>12</w:t>
      </w:r>
    </w:p>
    <w:p w14:paraId="775B8EFA" w14:textId="3B54D712" w:rsidR="00F31AB3" w:rsidRPr="005B6342" w:rsidRDefault="00F31AB3" w:rsidP="00F31AB3">
      <w:pPr>
        <w:pStyle w:val="ContentsSub-SectionHeading"/>
        <w:tabs>
          <w:tab w:val="left" w:pos="426"/>
        </w:tabs>
        <w:spacing w:line="240" w:lineRule="auto"/>
        <w:ind w:left="426"/>
      </w:pPr>
      <w:r w:rsidRPr="00F31AB3">
        <w:t>6.1 Associated Documents</w:t>
      </w:r>
      <w:r w:rsidRPr="00800094">
        <w:tab/>
      </w:r>
      <w:r w:rsidR="00E43E8E">
        <w:t>12</w:t>
      </w:r>
    </w:p>
    <w:p w14:paraId="6277C6FA" w14:textId="4B050270" w:rsidR="00BE2D8B" w:rsidRPr="005B6342" w:rsidRDefault="00F31AB3" w:rsidP="00FC3176">
      <w:pPr>
        <w:pStyle w:val="ContentsSub-SectionHeading"/>
        <w:tabs>
          <w:tab w:val="left" w:pos="426"/>
        </w:tabs>
        <w:spacing w:line="240" w:lineRule="auto"/>
        <w:ind w:left="426"/>
      </w:pPr>
      <w:r w:rsidRPr="00F31AB3">
        <w:t>6.2 Competency Requirements</w:t>
      </w:r>
      <w:r w:rsidR="00BE2D8B" w:rsidRPr="00800094">
        <w:tab/>
      </w:r>
      <w:r w:rsidR="00E43E8E">
        <w:rPr>
          <w:iCs w:val="0"/>
        </w:rPr>
        <w:t>12</w:t>
      </w:r>
    </w:p>
    <w:p w14:paraId="28194C26" w14:textId="7B64ABD9" w:rsidR="00BE2D8B" w:rsidRPr="005B6342" w:rsidRDefault="000B285E" w:rsidP="00FC3176">
      <w:pPr>
        <w:pStyle w:val="ContentsSub-SectionHeading"/>
        <w:tabs>
          <w:tab w:val="left" w:pos="426"/>
        </w:tabs>
        <w:spacing w:line="240" w:lineRule="auto"/>
        <w:ind w:left="426"/>
      </w:pPr>
      <w:r w:rsidRPr="000B285E">
        <w:t>6.3 Version Control / Revision History</w:t>
      </w:r>
      <w:r w:rsidR="00BE2D8B" w:rsidRPr="00800094">
        <w:tab/>
      </w:r>
      <w:r w:rsidR="00E43E8E">
        <w:rPr>
          <w:iCs w:val="0"/>
        </w:rPr>
        <w:t>12</w:t>
      </w:r>
    </w:p>
    <w:p w14:paraId="3BBDB009" w14:textId="739B9F17" w:rsidR="00E43E8E" w:rsidRPr="00800094" w:rsidRDefault="009670E5" w:rsidP="00E43E8E">
      <w:pPr>
        <w:pStyle w:val="ContentsHeading1"/>
        <w:tabs>
          <w:tab w:val="left" w:pos="426"/>
        </w:tabs>
        <w:spacing w:line="240" w:lineRule="auto"/>
      </w:pPr>
      <w:r w:rsidRPr="00C956E1">
        <w:fldChar w:fldCharType="end"/>
      </w:r>
      <w:r w:rsidR="00E43E8E">
        <w:t xml:space="preserve">Appendix A: </w:t>
      </w:r>
      <w:r w:rsidR="00E43E8E" w:rsidRPr="00E43E8E">
        <w:t>System Tags for Health, Staffing and Facility Management</w:t>
      </w:r>
      <w:r w:rsidR="00E43E8E" w:rsidRPr="00800094">
        <w:tab/>
      </w:r>
      <w:r w:rsidR="00E43E8E">
        <w:t>13</w:t>
      </w:r>
    </w:p>
    <w:p w14:paraId="146E6469" w14:textId="771716AB" w:rsidR="007F3D6E" w:rsidRDefault="007F3D6E" w:rsidP="003E66E2">
      <w:pPr>
        <w:pStyle w:val="BodyText"/>
        <w:tabs>
          <w:tab w:val="left" w:pos="426"/>
        </w:tabs>
        <w:spacing w:line="240" w:lineRule="auto"/>
        <w:rPr>
          <w:rFonts w:eastAsia="Times New Roman"/>
        </w:rPr>
      </w:pPr>
    </w:p>
    <w:p w14:paraId="538A7B66" w14:textId="77777777" w:rsidR="005B5CF8" w:rsidRDefault="005B5CF8" w:rsidP="003E66E2">
      <w:pPr>
        <w:pStyle w:val="BodyText"/>
        <w:tabs>
          <w:tab w:val="left" w:pos="426"/>
        </w:tabs>
        <w:spacing w:line="240" w:lineRule="auto"/>
        <w:rPr>
          <w:rFonts w:eastAsia="Times New Roman"/>
        </w:rPr>
      </w:pPr>
    </w:p>
    <w:p w14:paraId="3BBAC754" w14:textId="77777777" w:rsidR="005B5CF8" w:rsidRDefault="005B5CF8" w:rsidP="003E66E2">
      <w:pPr>
        <w:pStyle w:val="BodyText"/>
        <w:tabs>
          <w:tab w:val="left" w:pos="426"/>
        </w:tabs>
        <w:spacing w:line="240" w:lineRule="auto"/>
        <w:rPr>
          <w:rFonts w:eastAsia="Times New Roman"/>
        </w:rPr>
      </w:pPr>
    </w:p>
    <w:p w14:paraId="1009277A" w14:textId="77777777" w:rsidR="005B5CF8" w:rsidRDefault="005B5CF8" w:rsidP="003E66E2">
      <w:pPr>
        <w:pStyle w:val="BodyText"/>
        <w:tabs>
          <w:tab w:val="left" w:pos="426"/>
        </w:tabs>
        <w:spacing w:line="240" w:lineRule="auto"/>
      </w:pPr>
    </w:p>
    <w:p w14:paraId="01F3C2EA" w14:textId="77777777" w:rsidR="005B5CF8" w:rsidRDefault="005B5CF8" w:rsidP="003E66E2">
      <w:pPr>
        <w:pStyle w:val="BodyText"/>
        <w:tabs>
          <w:tab w:val="left" w:pos="426"/>
        </w:tabs>
        <w:spacing w:line="240" w:lineRule="auto"/>
      </w:pPr>
    </w:p>
    <w:p w14:paraId="4D1564E8" w14:textId="77777777" w:rsidR="005B5CF8" w:rsidRDefault="005B5CF8" w:rsidP="003E66E2">
      <w:pPr>
        <w:pStyle w:val="BodyText"/>
        <w:tabs>
          <w:tab w:val="left" w:pos="426"/>
        </w:tabs>
        <w:spacing w:line="240" w:lineRule="auto"/>
      </w:pPr>
    </w:p>
    <w:p w14:paraId="77943666" w14:textId="77777777" w:rsidR="005B5CF8" w:rsidRDefault="005B5CF8" w:rsidP="003E66E2">
      <w:pPr>
        <w:pStyle w:val="BodyText"/>
        <w:tabs>
          <w:tab w:val="left" w:pos="426"/>
        </w:tabs>
        <w:spacing w:line="240" w:lineRule="auto"/>
      </w:pPr>
    </w:p>
    <w:p w14:paraId="3F672C9F" w14:textId="77777777" w:rsidR="005B5CF8" w:rsidRDefault="005B5CF8" w:rsidP="003E66E2">
      <w:pPr>
        <w:pStyle w:val="BodyText"/>
        <w:tabs>
          <w:tab w:val="left" w:pos="426"/>
        </w:tabs>
        <w:spacing w:line="240" w:lineRule="auto"/>
      </w:pPr>
    </w:p>
    <w:p w14:paraId="30EFE720" w14:textId="77777777" w:rsidR="005B5CF8" w:rsidRDefault="005B5CF8" w:rsidP="003E66E2">
      <w:pPr>
        <w:pStyle w:val="BodyText"/>
        <w:tabs>
          <w:tab w:val="left" w:pos="426"/>
        </w:tabs>
        <w:spacing w:line="240" w:lineRule="auto"/>
      </w:pPr>
    </w:p>
    <w:p w14:paraId="727130F3" w14:textId="77777777" w:rsidR="005B5CF8" w:rsidRDefault="005B5CF8" w:rsidP="003E66E2">
      <w:pPr>
        <w:pStyle w:val="BodyText"/>
        <w:tabs>
          <w:tab w:val="left" w:pos="426"/>
        </w:tabs>
        <w:spacing w:line="240" w:lineRule="auto"/>
      </w:pPr>
    </w:p>
    <w:p w14:paraId="0D626F54" w14:textId="77777777" w:rsidR="005B5CF8" w:rsidRDefault="005B5CF8" w:rsidP="003E66E2">
      <w:pPr>
        <w:pStyle w:val="BodyText"/>
        <w:tabs>
          <w:tab w:val="left" w:pos="426"/>
        </w:tabs>
        <w:spacing w:line="240" w:lineRule="auto"/>
      </w:pPr>
    </w:p>
    <w:p w14:paraId="13ABDACD" w14:textId="38C75069" w:rsidR="00306104" w:rsidRPr="00B74418" w:rsidRDefault="00306104" w:rsidP="00CB5B25">
      <w:pPr>
        <w:pStyle w:val="Heading2"/>
        <w:tabs>
          <w:tab w:val="left" w:pos="1134"/>
        </w:tabs>
        <w:spacing w:after="120"/>
        <w:jc w:val="both"/>
        <w:rPr>
          <w:sz w:val="28"/>
          <w:szCs w:val="28"/>
        </w:rPr>
      </w:pPr>
      <w:r w:rsidRPr="00B74418">
        <w:rPr>
          <w:sz w:val="28"/>
          <w:szCs w:val="28"/>
        </w:rPr>
        <w:lastRenderedPageBreak/>
        <w:t xml:space="preserve">1 </w:t>
      </w:r>
      <w:r w:rsidRPr="00B74418">
        <w:rPr>
          <w:sz w:val="28"/>
          <w:szCs w:val="28"/>
        </w:rPr>
        <w:tab/>
        <w:t>Purpose</w:t>
      </w:r>
    </w:p>
    <w:p w14:paraId="3C5090DE" w14:textId="77777777" w:rsidR="00DE1176" w:rsidRDefault="00DE1176" w:rsidP="00DE1176">
      <w:pPr>
        <w:spacing w:after="0"/>
        <w:jc w:val="both"/>
        <w:rPr>
          <w:color w:val="auto"/>
          <w:sz w:val="20"/>
          <w:szCs w:val="20"/>
          <w:lang w:eastAsia="en-US"/>
        </w:rPr>
      </w:pPr>
      <w:r w:rsidRPr="009A593D">
        <w:rPr>
          <w:color w:val="auto"/>
          <w:sz w:val="20"/>
          <w:szCs w:val="20"/>
          <w:lang w:eastAsia="en-US"/>
        </w:rPr>
        <w:t>To describe the framework and method of creating, approving, maintaining, distributing, and controlling necessary documented information within Programmed</w:t>
      </w:r>
      <w:r>
        <w:rPr>
          <w:color w:val="auto"/>
          <w:sz w:val="20"/>
          <w:szCs w:val="20"/>
          <w:lang w:eastAsia="en-US"/>
        </w:rPr>
        <w:t xml:space="preserve">’s </w:t>
      </w:r>
      <w:r w:rsidRPr="009A593D">
        <w:rPr>
          <w:color w:val="auto"/>
          <w:sz w:val="20"/>
          <w:szCs w:val="20"/>
          <w:lang w:eastAsia="en-US"/>
        </w:rPr>
        <w:t xml:space="preserve">Integrated Management System (IMS). </w:t>
      </w:r>
    </w:p>
    <w:p w14:paraId="79D25921" w14:textId="77777777" w:rsidR="00DE1176" w:rsidRPr="009A593D" w:rsidRDefault="00DE1176" w:rsidP="00DE1176">
      <w:pPr>
        <w:spacing w:after="0"/>
        <w:jc w:val="both"/>
        <w:rPr>
          <w:color w:val="auto"/>
          <w:sz w:val="20"/>
          <w:szCs w:val="20"/>
          <w:lang w:eastAsia="en-US"/>
        </w:rPr>
      </w:pPr>
    </w:p>
    <w:p w14:paraId="15B247F1" w14:textId="77777777" w:rsidR="00DE1176" w:rsidRPr="009A593D" w:rsidRDefault="00DE1176" w:rsidP="00DE1176">
      <w:pPr>
        <w:spacing w:after="0"/>
        <w:jc w:val="both"/>
        <w:rPr>
          <w:color w:val="auto"/>
          <w:sz w:val="20"/>
          <w:szCs w:val="20"/>
          <w:lang w:eastAsia="en-US"/>
        </w:rPr>
      </w:pPr>
      <w:r w:rsidRPr="009A593D">
        <w:rPr>
          <w:color w:val="auto"/>
          <w:sz w:val="20"/>
          <w:szCs w:val="20"/>
          <w:lang w:eastAsia="en-US"/>
        </w:rPr>
        <w:t xml:space="preserve">In addition, to protect the integrity of the information provided to us by our employees and prospective employees, it will outline the identification, storage, protection, retrieval, retention, and disposition of records, completed, collected, and retained by Programmed throughout our business activities. </w:t>
      </w:r>
    </w:p>
    <w:p w14:paraId="6393E6A1" w14:textId="2F86955A" w:rsidR="00306104" w:rsidRPr="00B74418" w:rsidRDefault="00306104" w:rsidP="00CB5B25">
      <w:pPr>
        <w:pStyle w:val="Heading2"/>
        <w:tabs>
          <w:tab w:val="left" w:pos="1134"/>
        </w:tabs>
        <w:spacing w:before="360" w:after="120"/>
        <w:jc w:val="both"/>
        <w:rPr>
          <w:sz w:val="28"/>
          <w:szCs w:val="28"/>
        </w:rPr>
      </w:pPr>
      <w:r w:rsidRPr="00B74418">
        <w:rPr>
          <w:sz w:val="28"/>
          <w:szCs w:val="28"/>
        </w:rPr>
        <w:t xml:space="preserve">2 </w:t>
      </w:r>
      <w:r w:rsidRPr="00B74418">
        <w:rPr>
          <w:sz w:val="28"/>
          <w:szCs w:val="28"/>
        </w:rPr>
        <w:tab/>
        <w:t>Scope</w:t>
      </w:r>
    </w:p>
    <w:p w14:paraId="2DA89911" w14:textId="77777777" w:rsidR="00DE1176" w:rsidRPr="009A593D" w:rsidRDefault="00DE1176" w:rsidP="00DE1176">
      <w:pPr>
        <w:spacing w:after="0"/>
        <w:jc w:val="both"/>
        <w:rPr>
          <w:color w:val="auto"/>
          <w:sz w:val="20"/>
          <w:szCs w:val="20"/>
          <w:lang w:eastAsia="en-US"/>
        </w:rPr>
      </w:pPr>
      <w:r w:rsidRPr="009A593D">
        <w:rPr>
          <w:color w:val="auto"/>
          <w:sz w:val="20"/>
          <w:szCs w:val="20"/>
          <w:lang w:eastAsia="en-US"/>
        </w:rPr>
        <w:t>This procedure applies to all documented information created for use within the Programmed Integrated Management System, and the storage and protection of associated records of employees and contractors inclusive of those who are governed by the GDPR of the European Union.</w:t>
      </w:r>
    </w:p>
    <w:p w14:paraId="28D4576C" w14:textId="354497A5" w:rsidR="0015369C" w:rsidRPr="00B74418" w:rsidRDefault="0015369C" w:rsidP="00CB5B25">
      <w:pPr>
        <w:pStyle w:val="Heading2"/>
        <w:tabs>
          <w:tab w:val="left" w:pos="1134"/>
        </w:tabs>
        <w:spacing w:before="360"/>
        <w:jc w:val="both"/>
        <w:rPr>
          <w:sz w:val="28"/>
          <w:szCs w:val="28"/>
        </w:rPr>
      </w:pPr>
      <w:r w:rsidRPr="00B74418">
        <w:rPr>
          <w:sz w:val="28"/>
          <w:szCs w:val="28"/>
        </w:rPr>
        <w:t xml:space="preserve">3 </w:t>
      </w:r>
      <w:r w:rsidRPr="00B74418">
        <w:rPr>
          <w:sz w:val="28"/>
          <w:szCs w:val="28"/>
        </w:rPr>
        <w:tab/>
        <w:t>Definitions</w:t>
      </w: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2679"/>
        <w:gridCol w:w="7280"/>
      </w:tblGrid>
      <w:tr w:rsidR="0015369C" w:rsidRPr="005839D8" w14:paraId="77EBEA75" w14:textId="77777777" w:rsidTr="00341C43">
        <w:trPr>
          <w:trHeight w:val="454"/>
        </w:trPr>
        <w:tc>
          <w:tcPr>
            <w:tcW w:w="2679" w:type="dxa"/>
            <w:shd w:val="clear" w:color="auto" w:fill="E9E9E9"/>
            <w:vAlign w:val="center"/>
          </w:tcPr>
          <w:p w14:paraId="752A84D3" w14:textId="77777777" w:rsidR="0015369C" w:rsidRPr="002D728B" w:rsidRDefault="0015369C" w:rsidP="004537F4">
            <w:pPr>
              <w:pStyle w:val="TableRowHeading"/>
              <w:spacing w:before="60" w:after="60"/>
              <w:jc w:val="both"/>
              <w:rPr>
                <w:b/>
                <w:bCs/>
                <w:color w:val="0C2340" w:themeColor="accent6"/>
              </w:rPr>
            </w:pPr>
            <w:r w:rsidRPr="002D728B">
              <w:rPr>
                <w:b/>
                <w:bCs/>
                <w:color w:val="0C2340" w:themeColor="accent6"/>
              </w:rPr>
              <w:t>Term</w:t>
            </w:r>
          </w:p>
        </w:tc>
        <w:tc>
          <w:tcPr>
            <w:tcW w:w="7280" w:type="dxa"/>
            <w:shd w:val="clear" w:color="auto" w:fill="E9E9E9"/>
            <w:vAlign w:val="center"/>
          </w:tcPr>
          <w:p w14:paraId="7B369480" w14:textId="77777777" w:rsidR="0015369C" w:rsidRPr="002D728B" w:rsidRDefault="0015369C" w:rsidP="004537F4">
            <w:pPr>
              <w:pStyle w:val="TableRowHeading"/>
              <w:spacing w:before="60" w:after="60"/>
              <w:jc w:val="both"/>
              <w:rPr>
                <w:b/>
                <w:bCs/>
                <w:color w:val="0C2340" w:themeColor="accent6"/>
              </w:rPr>
            </w:pPr>
            <w:r w:rsidRPr="002D728B">
              <w:rPr>
                <w:b/>
                <w:bCs/>
                <w:color w:val="0C2340" w:themeColor="accent6"/>
              </w:rPr>
              <w:t>Definition</w:t>
            </w:r>
          </w:p>
        </w:tc>
      </w:tr>
      <w:tr w:rsidR="00DE1176" w14:paraId="01406C94" w14:textId="77777777" w:rsidTr="00341C43">
        <w:tc>
          <w:tcPr>
            <w:tcW w:w="2679" w:type="dxa"/>
            <w:shd w:val="clear" w:color="auto" w:fill="auto"/>
          </w:tcPr>
          <w:p w14:paraId="308E835D" w14:textId="2E679B87" w:rsidR="00DE1176" w:rsidRPr="00DE1176" w:rsidRDefault="00DE1176" w:rsidP="00777796">
            <w:pPr>
              <w:pStyle w:val="TableBodyText"/>
              <w:spacing w:before="60" w:after="60"/>
              <w:jc w:val="both"/>
              <w:rPr>
                <w:color w:val="auto"/>
                <w:sz w:val="18"/>
                <w:szCs w:val="18"/>
              </w:rPr>
            </w:pPr>
            <w:r w:rsidRPr="00DE1176">
              <w:rPr>
                <w:rFonts w:eastAsia="Calibri" w:cs="Arial"/>
                <w:color w:val="auto"/>
                <w:sz w:val="18"/>
                <w:szCs w:val="18"/>
                <w:lang w:eastAsia="en-US"/>
              </w:rPr>
              <w:t>Business Unit</w:t>
            </w:r>
          </w:p>
        </w:tc>
        <w:tc>
          <w:tcPr>
            <w:tcW w:w="7280" w:type="dxa"/>
            <w:shd w:val="clear" w:color="auto" w:fill="auto"/>
          </w:tcPr>
          <w:p w14:paraId="6568C887" w14:textId="77777777" w:rsidR="00DE1176" w:rsidRPr="00DE1176" w:rsidRDefault="00DE1176" w:rsidP="00777796">
            <w:pPr>
              <w:spacing w:before="60" w:after="60"/>
              <w:jc w:val="both"/>
              <w:rPr>
                <w:rFonts w:eastAsia="Calibri" w:cs="Arial"/>
                <w:color w:val="auto"/>
              </w:rPr>
            </w:pPr>
            <w:r w:rsidRPr="00DE1176">
              <w:rPr>
                <w:rFonts w:eastAsia="Calibri" w:cs="Arial"/>
                <w:color w:val="auto"/>
              </w:rPr>
              <w:t xml:space="preserve">Individual entity within a Programmed Division that may have the need to develop and implement its own processes independently from the core business or brand while still adhering to the overall company policies. </w:t>
            </w:r>
          </w:p>
          <w:p w14:paraId="6652602C" w14:textId="3D9B4914" w:rsidR="00DE1176" w:rsidRPr="00DE1176" w:rsidRDefault="00DE1176" w:rsidP="00777796">
            <w:pPr>
              <w:spacing w:before="60" w:after="60"/>
              <w:jc w:val="both"/>
              <w:rPr>
                <w:color w:val="auto"/>
              </w:rPr>
            </w:pPr>
            <w:r w:rsidRPr="00DE1176">
              <w:rPr>
                <w:rFonts w:eastAsia="Calibri" w:cs="Arial"/>
                <w:color w:val="auto"/>
              </w:rPr>
              <w:t>For example: Programmed Electrical Technologies is a Business Unit of the Programmed Property Division</w:t>
            </w:r>
            <w:r w:rsidR="00D34AEA">
              <w:rPr>
                <w:rFonts w:eastAsia="Calibri" w:cs="Arial"/>
                <w:color w:val="auto"/>
              </w:rPr>
              <w:t>.</w:t>
            </w:r>
          </w:p>
        </w:tc>
      </w:tr>
      <w:tr w:rsidR="00DE1176" w14:paraId="13FC9C9A" w14:textId="77777777" w:rsidTr="00341C43">
        <w:tc>
          <w:tcPr>
            <w:tcW w:w="2679" w:type="dxa"/>
            <w:shd w:val="clear" w:color="auto" w:fill="auto"/>
          </w:tcPr>
          <w:p w14:paraId="769BDF8C" w14:textId="57C649A8" w:rsidR="00DE1176" w:rsidRPr="00DE1176" w:rsidRDefault="00DE1176" w:rsidP="00777796">
            <w:pPr>
              <w:pStyle w:val="TableBodyText"/>
              <w:spacing w:before="60" w:after="60"/>
              <w:jc w:val="both"/>
              <w:rPr>
                <w:color w:val="auto"/>
                <w:sz w:val="18"/>
                <w:szCs w:val="18"/>
              </w:rPr>
            </w:pPr>
            <w:r w:rsidRPr="00DE1176">
              <w:rPr>
                <w:rFonts w:eastAsia="Calibri" w:cs="Arial"/>
                <w:color w:val="auto"/>
                <w:sz w:val="18"/>
                <w:szCs w:val="18"/>
                <w:lang w:eastAsia="en-US"/>
              </w:rPr>
              <w:t>Controlled Document</w:t>
            </w:r>
          </w:p>
        </w:tc>
        <w:tc>
          <w:tcPr>
            <w:tcW w:w="7280" w:type="dxa"/>
            <w:shd w:val="clear" w:color="auto" w:fill="auto"/>
          </w:tcPr>
          <w:p w14:paraId="54DBEC14" w14:textId="4B19C1C4" w:rsidR="00DE1176" w:rsidRPr="00DE1176" w:rsidRDefault="00036245" w:rsidP="00777796">
            <w:pPr>
              <w:pStyle w:val="TableBodyText"/>
              <w:spacing w:before="60" w:after="60"/>
              <w:ind w:left="34"/>
              <w:jc w:val="both"/>
              <w:rPr>
                <w:color w:val="auto"/>
                <w:sz w:val="18"/>
                <w:szCs w:val="18"/>
              </w:rPr>
            </w:pPr>
            <w:r>
              <w:rPr>
                <w:rFonts w:eastAsia="Calibri" w:cs="Arial"/>
                <w:color w:val="auto"/>
                <w:sz w:val="18"/>
                <w:szCs w:val="18"/>
              </w:rPr>
              <w:t>D</w:t>
            </w:r>
            <w:r w:rsidR="00DE1176" w:rsidRPr="00DE1176">
              <w:rPr>
                <w:rFonts w:eastAsia="Calibri" w:cs="Arial"/>
                <w:color w:val="auto"/>
                <w:sz w:val="18"/>
                <w:szCs w:val="18"/>
              </w:rPr>
              <w:t xml:space="preserve">ocument which has a document reference and is listed in the </w:t>
            </w:r>
            <w:r w:rsidR="003A3F85">
              <w:rPr>
                <w:rFonts w:eastAsia="Calibri" w:cs="Arial"/>
                <w:color w:val="auto"/>
                <w:sz w:val="18"/>
                <w:szCs w:val="18"/>
              </w:rPr>
              <w:t>D</w:t>
            </w:r>
            <w:r w:rsidR="00DE1176" w:rsidRPr="00DE1176">
              <w:rPr>
                <w:rFonts w:eastAsia="Calibri" w:cs="Arial"/>
                <w:color w:val="auto"/>
                <w:sz w:val="18"/>
                <w:szCs w:val="18"/>
              </w:rPr>
              <w:t xml:space="preserve">ocument </w:t>
            </w:r>
            <w:r w:rsidR="003A3F85">
              <w:rPr>
                <w:rFonts w:eastAsia="Calibri" w:cs="Arial"/>
                <w:color w:val="auto"/>
                <w:sz w:val="18"/>
                <w:szCs w:val="18"/>
              </w:rPr>
              <w:t>R</w:t>
            </w:r>
            <w:r w:rsidR="00DE1176" w:rsidRPr="00DE1176">
              <w:rPr>
                <w:rFonts w:eastAsia="Calibri" w:cs="Arial"/>
                <w:color w:val="auto"/>
                <w:sz w:val="18"/>
                <w:szCs w:val="18"/>
              </w:rPr>
              <w:t>egister.</w:t>
            </w:r>
          </w:p>
        </w:tc>
      </w:tr>
      <w:tr w:rsidR="00DE1176" w14:paraId="56FDF5A5" w14:textId="77777777" w:rsidTr="00341C43">
        <w:tc>
          <w:tcPr>
            <w:tcW w:w="2679" w:type="dxa"/>
            <w:shd w:val="clear" w:color="auto" w:fill="auto"/>
          </w:tcPr>
          <w:p w14:paraId="01A99169" w14:textId="6D049409" w:rsidR="00DE1176" w:rsidRPr="00DE1176" w:rsidRDefault="00DE1176" w:rsidP="00777796">
            <w:pPr>
              <w:pStyle w:val="TableBodyText"/>
              <w:spacing w:before="60" w:after="60"/>
              <w:jc w:val="both"/>
              <w:rPr>
                <w:color w:val="auto"/>
                <w:sz w:val="18"/>
                <w:szCs w:val="18"/>
              </w:rPr>
            </w:pPr>
            <w:r w:rsidRPr="00DE1176">
              <w:rPr>
                <w:rFonts w:eastAsia="Calibri" w:cs="Arial"/>
                <w:color w:val="auto"/>
                <w:sz w:val="18"/>
                <w:szCs w:val="18"/>
                <w:lang w:eastAsia="en-US"/>
              </w:rPr>
              <w:t>Document Control</w:t>
            </w:r>
          </w:p>
        </w:tc>
        <w:tc>
          <w:tcPr>
            <w:tcW w:w="7280" w:type="dxa"/>
            <w:shd w:val="clear" w:color="auto" w:fill="auto"/>
          </w:tcPr>
          <w:p w14:paraId="613C07A3" w14:textId="75BFE79A" w:rsidR="00DE1176" w:rsidRPr="00DE1176" w:rsidRDefault="00DE1176" w:rsidP="00777796">
            <w:pPr>
              <w:pStyle w:val="TableBodyText"/>
              <w:spacing w:before="60" w:after="60"/>
              <w:ind w:left="34"/>
              <w:jc w:val="both"/>
              <w:rPr>
                <w:color w:val="auto"/>
                <w:sz w:val="18"/>
                <w:szCs w:val="18"/>
              </w:rPr>
            </w:pPr>
            <w:r w:rsidRPr="00DE1176">
              <w:rPr>
                <w:rFonts w:eastAsia="Calibri" w:cs="Arial"/>
                <w:color w:val="auto"/>
                <w:sz w:val="18"/>
                <w:szCs w:val="18"/>
              </w:rPr>
              <w:t>Refers to the regulation of documents by document reference, issue number, date of issue and review date.</w:t>
            </w:r>
          </w:p>
        </w:tc>
      </w:tr>
      <w:tr w:rsidR="00DE1176" w14:paraId="6BFC8FFB" w14:textId="77777777" w:rsidTr="00341C43">
        <w:tc>
          <w:tcPr>
            <w:tcW w:w="2679" w:type="dxa"/>
            <w:shd w:val="clear" w:color="auto" w:fill="auto"/>
          </w:tcPr>
          <w:p w14:paraId="25755F76" w14:textId="7D3ED35B" w:rsidR="00DE1176" w:rsidRPr="00DE1176" w:rsidRDefault="00DE1176" w:rsidP="00777796">
            <w:pPr>
              <w:pStyle w:val="TableBodyText"/>
              <w:spacing w:before="60" w:after="60"/>
              <w:jc w:val="both"/>
              <w:rPr>
                <w:color w:val="auto"/>
                <w:sz w:val="18"/>
                <w:szCs w:val="18"/>
              </w:rPr>
            </w:pPr>
            <w:r w:rsidRPr="00DE1176">
              <w:rPr>
                <w:rFonts w:eastAsia="Calibri" w:cs="Arial"/>
                <w:color w:val="auto"/>
                <w:sz w:val="18"/>
                <w:szCs w:val="18"/>
                <w:lang w:eastAsia="en-US"/>
              </w:rPr>
              <w:t>Document Register</w:t>
            </w:r>
          </w:p>
        </w:tc>
        <w:tc>
          <w:tcPr>
            <w:tcW w:w="7280" w:type="dxa"/>
            <w:shd w:val="clear" w:color="auto" w:fill="auto"/>
          </w:tcPr>
          <w:p w14:paraId="22DBF96D" w14:textId="3C650F58" w:rsidR="00DE1176" w:rsidRPr="00DE1176" w:rsidRDefault="00341C43" w:rsidP="00777796">
            <w:pPr>
              <w:pStyle w:val="TableBodyText"/>
              <w:spacing w:before="60" w:after="60"/>
              <w:ind w:left="34"/>
              <w:jc w:val="both"/>
              <w:rPr>
                <w:color w:val="auto"/>
                <w:sz w:val="18"/>
                <w:szCs w:val="18"/>
              </w:rPr>
            </w:pPr>
            <w:r>
              <w:rPr>
                <w:rFonts w:eastAsia="Calibri" w:cs="Arial"/>
                <w:color w:val="auto"/>
                <w:sz w:val="18"/>
                <w:szCs w:val="18"/>
              </w:rPr>
              <w:t>Register</w:t>
            </w:r>
            <w:r w:rsidR="00DE1176" w:rsidRPr="00DE1176">
              <w:rPr>
                <w:rFonts w:eastAsia="Calibri" w:cs="Arial"/>
                <w:color w:val="auto"/>
                <w:sz w:val="18"/>
                <w:szCs w:val="18"/>
              </w:rPr>
              <w:t xml:space="preserve"> of all documentation housed within the Integrated Management System.</w:t>
            </w:r>
          </w:p>
        </w:tc>
      </w:tr>
      <w:tr w:rsidR="00DE1176" w14:paraId="6161676F" w14:textId="77777777" w:rsidTr="00341C43">
        <w:tc>
          <w:tcPr>
            <w:tcW w:w="2679" w:type="dxa"/>
            <w:shd w:val="clear" w:color="auto" w:fill="auto"/>
          </w:tcPr>
          <w:p w14:paraId="16854A4E" w14:textId="7406181E" w:rsidR="00DE1176" w:rsidRPr="00DE1176" w:rsidRDefault="00DE1176" w:rsidP="00777796">
            <w:pPr>
              <w:pStyle w:val="TableBodyText"/>
              <w:spacing w:before="60" w:after="60"/>
              <w:jc w:val="both"/>
              <w:rPr>
                <w:color w:val="auto"/>
                <w:sz w:val="18"/>
                <w:szCs w:val="18"/>
              </w:rPr>
            </w:pPr>
            <w:r w:rsidRPr="00DE1176">
              <w:rPr>
                <w:rFonts w:eastAsia="Calibri" w:cs="Arial"/>
                <w:color w:val="auto"/>
                <w:sz w:val="18"/>
                <w:szCs w:val="18"/>
                <w:lang w:eastAsia="en-US"/>
              </w:rPr>
              <w:t>Documented Information</w:t>
            </w:r>
          </w:p>
        </w:tc>
        <w:tc>
          <w:tcPr>
            <w:tcW w:w="7280" w:type="dxa"/>
            <w:shd w:val="clear" w:color="auto" w:fill="auto"/>
          </w:tcPr>
          <w:p w14:paraId="12805C4B" w14:textId="07DDEB90" w:rsidR="00DE1176" w:rsidRPr="00DE1176" w:rsidRDefault="00DE1176" w:rsidP="00777796">
            <w:pPr>
              <w:pStyle w:val="TableBodyText"/>
              <w:spacing w:before="60" w:after="60"/>
              <w:ind w:left="34"/>
              <w:jc w:val="both"/>
              <w:rPr>
                <w:color w:val="auto"/>
                <w:sz w:val="18"/>
                <w:szCs w:val="18"/>
              </w:rPr>
            </w:pPr>
            <w:r w:rsidRPr="00DE1176">
              <w:rPr>
                <w:rFonts w:eastAsia="Calibri" w:cs="Arial"/>
                <w:color w:val="auto"/>
                <w:sz w:val="18"/>
                <w:szCs w:val="18"/>
              </w:rPr>
              <w:t>Documented Information is a term to describe a group of system documentation types (eg. policies, procedures, forms, guidelines, posters, marketing collateral etc.) or electronic data that may require a review (e.g., contents of online forms, online systems, websites, databases etc.).</w:t>
            </w:r>
          </w:p>
        </w:tc>
      </w:tr>
      <w:tr w:rsidR="00DE1176" w14:paraId="747407E4" w14:textId="77777777" w:rsidTr="00341C43">
        <w:tc>
          <w:tcPr>
            <w:tcW w:w="2679" w:type="dxa"/>
            <w:shd w:val="clear" w:color="auto" w:fill="auto"/>
          </w:tcPr>
          <w:p w14:paraId="3DA06036" w14:textId="28D834EE" w:rsidR="00DE1176" w:rsidRPr="00DE1176" w:rsidRDefault="00DE1176" w:rsidP="00777796">
            <w:pPr>
              <w:pStyle w:val="TableBodyText"/>
              <w:spacing w:before="60" w:after="60"/>
              <w:jc w:val="both"/>
              <w:rPr>
                <w:color w:val="auto"/>
                <w:sz w:val="18"/>
                <w:szCs w:val="18"/>
              </w:rPr>
            </w:pPr>
            <w:r w:rsidRPr="00DE1176">
              <w:rPr>
                <w:rFonts w:eastAsia="Calibri" w:cs="Arial"/>
                <w:color w:val="auto"/>
                <w:sz w:val="18"/>
                <w:szCs w:val="18"/>
                <w:lang w:eastAsia="en-US"/>
              </w:rPr>
              <w:t>GDPR</w:t>
            </w:r>
          </w:p>
        </w:tc>
        <w:tc>
          <w:tcPr>
            <w:tcW w:w="7280" w:type="dxa"/>
            <w:shd w:val="clear" w:color="auto" w:fill="auto"/>
          </w:tcPr>
          <w:p w14:paraId="4C97BE80" w14:textId="7BBD29AD" w:rsidR="00DE1176" w:rsidRPr="00DE1176" w:rsidRDefault="00DE1176" w:rsidP="00777796">
            <w:pPr>
              <w:pStyle w:val="TableBodyText"/>
              <w:spacing w:before="60" w:after="60"/>
              <w:ind w:left="34"/>
              <w:jc w:val="both"/>
              <w:rPr>
                <w:color w:val="auto"/>
                <w:sz w:val="18"/>
                <w:szCs w:val="18"/>
              </w:rPr>
            </w:pPr>
            <w:r w:rsidRPr="00DE1176">
              <w:rPr>
                <w:rFonts w:eastAsia="Calibri" w:cs="Arial"/>
                <w:color w:val="auto"/>
                <w:sz w:val="18"/>
                <w:szCs w:val="18"/>
              </w:rPr>
              <w:t>General Data Protection Regulations for all citizens of the European Union.</w:t>
            </w:r>
          </w:p>
        </w:tc>
      </w:tr>
      <w:tr w:rsidR="00DE1176" w14:paraId="6B1CA597" w14:textId="77777777" w:rsidTr="00341C43">
        <w:tc>
          <w:tcPr>
            <w:tcW w:w="2679" w:type="dxa"/>
            <w:shd w:val="clear" w:color="auto" w:fill="auto"/>
          </w:tcPr>
          <w:p w14:paraId="11B789DD" w14:textId="09735605" w:rsidR="00DE1176" w:rsidRPr="00DE1176" w:rsidRDefault="00DE1176" w:rsidP="00777796">
            <w:pPr>
              <w:pStyle w:val="TableBodyText"/>
              <w:spacing w:before="60" w:after="60"/>
              <w:jc w:val="both"/>
              <w:rPr>
                <w:color w:val="auto"/>
                <w:sz w:val="18"/>
                <w:szCs w:val="18"/>
              </w:rPr>
            </w:pPr>
            <w:r w:rsidRPr="00DE1176">
              <w:rPr>
                <w:rFonts w:eastAsia="Calibri" w:cs="Arial"/>
                <w:color w:val="auto"/>
                <w:sz w:val="18"/>
                <w:szCs w:val="18"/>
                <w:lang w:eastAsia="en-US"/>
              </w:rPr>
              <w:t>HSE OR HSEQ</w:t>
            </w:r>
          </w:p>
        </w:tc>
        <w:tc>
          <w:tcPr>
            <w:tcW w:w="7280" w:type="dxa"/>
            <w:shd w:val="clear" w:color="auto" w:fill="auto"/>
          </w:tcPr>
          <w:p w14:paraId="4930AAFE" w14:textId="22F4C59D" w:rsidR="00DE1176" w:rsidRPr="00DE1176" w:rsidRDefault="00DE1176" w:rsidP="00777796">
            <w:pPr>
              <w:pStyle w:val="TableBodyText"/>
              <w:spacing w:before="60" w:after="60"/>
              <w:ind w:left="34"/>
              <w:jc w:val="both"/>
              <w:rPr>
                <w:color w:val="auto"/>
                <w:sz w:val="18"/>
                <w:szCs w:val="18"/>
              </w:rPr>
            </w:pPr>
            <w:r w:rsidRPr="00DE1176">
              <w:rPr>
                <w:rFonts w:eastAsia="Calibri" w:cs="Arial"/>
                <w:color w:val="auto"/>
                <w:sz w:val="18"/>
                <w:szCs w:val="18"/>
              </w:rPr>
              <w:t>Health, Safety and Environment; or Health, Safety, Environment and Quality.</w:t>
            </w:r>
          </w:p>
        </w:tc>
      </w:tr>
      <w:tr w:rsidR="00DE1176" w14:paraId="568E2B45" w14:textId="77777777" w:rsidTr="00341C43">
        <w:tc>
          <w:tcPr>
            <w:tcW w:w="2679" w:type="dxa"/>
            <w:shd w:val="clear" w:color="auto" w:fill="auto"/>
          </w:tcPr>
          <w:p w14:paraId="6D2DDE65" w14:textId="28B7C334" w:rsidR="00DE1176" w:rsidRPr="00DE1176" w:rsidRDefault="00DE1176" w:rsidP="00777796">
            <w:pPr>
              <w:pStyle w:val="TableBodyText"/>
              <w:spacing w:before="60" w:after="60"/>
              <w:rPr>
                <w:color w:val="auto"/>
                <w:sz w:val="18"/>
                <w:szCs w:val="18"/>
              </w:rPr>
            </w:pPr>
            <w:r w:rsidRPr="00DE1176">
              <w:rPr>
                <w:rFonts w:eastAsia="Calibri" w:cs="Arial"/>
                <w:color w:val="auto"/>
                <w:sz w:val="18"/>
                <w:szCs w:val="18"/>
                <w:lang w:eastAsia="en-US"/>
              </w:rPr>
              <w:t>Integrated Management System (IMS)</w:t>
            </w:r>
          </w:p>
        </w:tc>
        <w:tc>
          <w:tcPr>
            <w:tcW w:w="7280" w:type="dxa"/>
            <w:shd w:val="clear" w:color="auto" w:fill="auto"/>
          </w:tcPr>
          <w:p w14:paraId="13B9B62A" w14:textId="3E1803F7" w:rsidR="00DE1176" w:rsidRPr="00DE1176" w:rsidRDefault="00DE1176" w:rsidP="00777796">
            <w:pPr>
              <w:pStyle w:val="TableBodyText"/>
              <w:spacing w:before="60" w:after="60"/>
              <w:ind w:left="34"/>
              <w:jc w:val="both"/>
              <w:rPr>
                <w:color w:val="auto"/>
                <w:sz w:val="18"/>
                <w:szCs w:val="18"/>
              </w:rPr>
            </w:pPr>
            <w:r w:rsidRPr="00DE1176">
              <w:rPr>
                <w:rFonts w:eastAsia="Calibri" w:cs="Arial"/>
                <w:color w:val="auto"/>
                <w:sz w:val="18"/>
                <w:szCs w:val="18"/>
              </w:rPr>
              <w:t xml:space="preserve">The management system utilised within Programmed to integrate all the business’ policies, </w:t>
            </w:r>
            <w:r w:rsidR="00341C43" w:rsidRPr="00DE1176">
              <w:rPr>
                <w:rFonts w:eastAsia="Calibri" w:cs="Arial"/>
                <w:color w:val="auto"/>
                <w:sz w:val="18"/>
                <w:szCs w:val="18"/>
              </w:rPr>
              <w:t>processes,</w:t>
            </w:r>
            <w:r w:rsidRPr="00DE1176">
              <w:rPr>
                <w:rFonts w:eastAsia="Calibri" w:cs="Arial"/>
                <w:color w:val="auto"/>
                <w:sz w:val="18"/>
                <w:szCs w:val="18"/>
              </w:rPr>
              <w:t xml:space="preserve"> and procedures into one unified management framework.</w:t>
            </w:r>
          </w:p>
        </w:tc>
      </w:tr>
      <w:tr w:rsidR="00DE1176" w14:paraId="7D4D52E6" w14:textId="77777777" w:rsidTr="00341C43">
        <w:tc>
          <w:tcPr>
            <w:tcW w:w="2679" w:type="dxa"/>
            <w:shd w:val="clear" w:color="auto" w:fill="auto"/>
          </w:tcPr>
          <w:p w14:paraId="0C2F729D" w14:textId="2CC85D03" w:rsidR="00DE1176" w:rsidRPr="00DE1176" w:rsidRDefault="00DE1176" w:rsidP="00777796">
            <w:pPr>
              <w:pStyle w:val="TableBodyText"/>
              <w:spacing w:before="60" w:after="60"/>
              <w:jc w:val="both"/>
              <w:rPr>
                <w:color w:val="auto"/>
                <w:sz w:val="18"/>
                <w:szCs w:val="18"/>
              </w:rPr>
            </w:pPr>
            <w:r w:rsidRPr="00DE1176">
              <w:rPr>
                <w:rFonts w:eastAsia="Calibri" w:cs="Arial"/>
                <w:color w:val="auto"/>
                <w:sz w:val="18"/>
                <w:szCs w:val="18"/>
                <w:lang w:eastAsia="en-US"/>
              </w:rPr>
              <w:t>Record</w:t>
            </w:r>
          </w:p>
        </w:tc>
        <w:tc>
          <w:tcPr>
            <w:tcW w:w="7280" w:type="dxa"/>
            <w:shd w:val="clear" w:color="auto" w:fill="auto"/>
          </w:tcPr>
          <w:p w14:paraId="134C9DC5" w14:textId="2540DC78" w:rsidR="00DE1176" w:rsidRPr="00DE1176" w:rsidRDefault="00DE1176" w:rsidP="00777796">
            <w:pPr>
              <w:pStyle w:val="TableBodyText"/>
              <w:spacing w:before="60" w:after="60"/>
              <w:ind w:left="34"/>
              <w:jc w:val="both"/>
              <w:rPr>
                <w:color w:val="auto"/>
                <w:sz w:val="18"/>
                <w:szCs w:val="18"/>
              </w:rPr>
            </w:pPr>
            <w:r w:rsidRPr="00DE1176">
              <w:rPr>
                <w:rFonts w:eastAsia="Calibri" w:cs="Arial"/>
                <w:color w:val="auto"/>
                <w:sz w:val="18"/>
                <w:szCs w:val="18"/>
              </w:rPr>
              <w:t xml:space="preserve">A Form </w:t>
            </w:r>
            <w:r w:rsidR="00036245">
              <w:rPr>
                <w:rFonts w:eastAsia="Calibri" w:cs="Arial"/>
                <w:color w:val="auto"/>
                <w:sz w:val="18"/>
                <w:szCs w:val="18"/>
              </w:rPr>
              <w:t xml:space="preserve">from the IMS </w:t>
            </w:r>
            <w:r w:rsidRPr="00DE1176">
              <w:rPr>
                <w:rFonts w:eastAsia="Calibri" w:cs="Arial"/>
                <w:color w:val="auto"/>
                <w:sz w:val="18"/>
                <w:szCs w:val="18"/>
              </w:rPr>
              <w:t>completed by the user and needs to be stored as evidence</w:t>
            </w:r>
            <w:r w:rsidR="00036245">
              <w:rPr>
                <w:rFonts w:eastAsia="Calibri" w:cs="Arial"/>
                <w:color w:val="auto"/>
                <w:sz w:val="18"/>
                <w:szCs w:val="18"/>
              </w:rPr>
              <w:t>.</w:t>
            </w:r>
          </w:p>
        </w:tc>
      </w:tr>
      <w:tr w:rsidR="00DE1176" w14:paraId="6E094B6A" w14:textId="77777777" w:rsidTr="00341C43">
        <w:tc>
          <w:tcPr>
            <w:tcW w:w="2679" w:type="dxa"/>
            <w:shd w:val="clear" w:color="auto" w:fill="auto"/>
          </w:tcPr>
          <w:p w14:paraId="7D6E7B4E" w14:textId="1DA4FBA2" w:rsidR="00DE1176" w:rsidRPr="00DE1176" w:rsidRDefault="00DE1176" w:rsidP="00777796">
            <w:pPr>
              <w:pStyle w:val="TableBodyText"/>
              <w:spacing w:before="60" w:after="60"/>
              <w:jc w:val="both"/>
              <w:rPr>
                <w:color w:val="auto"/>
                <w:sz w:val="18"/>
                <w:szCs w:val="18"/>
              </w:rPr>
            </w:pPr>
            <w:r w:rsidRPr="00DE1176">
              <w:rPr>
                <w:rFonts w:eastAsia="Calibri" w:cs="Arial"/>
                <w:color w:val="auto"/>
                <w:sz w:val="18"/>
                <w:szCs w:val="18"/>
                <w:lang w:eastAsia="en-US"/>
              </w:rPr>
              <w:t>Uncontrolled Document</w:t>
            </w:r>
          </w:p>
        </w:tc>
        <w:tc>
          <w:tcPr>
            <w:tcW w:w="7280" w:type="dxa"/>
            <w:shd w:val="clear" w:color="auto" w:fill="auto"/>
          </w:tcPr>
          <w:p w14:paraId="127D5A99" w14:textId="5090E616" w:rsidR="00DE1176" w:rsidRPr="00DE1176" w:rsidRDefault="00DE1176" w:rsidP="00777796">
            <w:pPr>
              <w:pStyle w:val="TableBodyText"/>
              <w:spacing w:before="60" w:after="60"/>
              <w:ind w:left="34"/>
              <w:jc w:val="both"/>
              <w:rPr>
                <w:color w:val="auto"/>
                <w:sz w:val="18"/>
                <w:szCs w:val="18"/>
              </w:rPr>
            </w:pPr>
            <w:r w:rsidRPr="00DE1176">
              <w:rPr>
                <w:rFonts w:eastAsia="Calibri" w:cs="Arial"/>
                <w:color w:val="auto"/>
                <w:sz w:val="18"/>
                <w:szCs w:val="18"/>
              </w:rPr>
              <w:t>A document created for local use only using a Management System Proforma which will require future review.</w:t>
            </w:r>
          </w:p>
        </w:tc>
      </w:tr>
    </w:tbl>
    <w:p w14:paraId="415C3D83" w14:textId="1680F978" w:rsidR="0015369C" w:rsidRPr="00B74418" w:rsidRDefault="00342E31" w:rsidP="00CB5B25">
      <w:pPr>
        <w:pStyle w:val="Heading2"/>
        <w:tabs>
          <w:tab w:val="left" w:pos="1134"/>
        </w:tabs>
        <w:spacing w:before="360" w:after="120"/>
        <w:jc w:val="both"/>
        <w:rPr>
          <w:sz w:val="28"/>
          <w:szCs w:val="24"/>
        </w:rPr>
      </w:pPr>
      <w:r w:rsidRPr="00B74418">
        <w:rPr>
          <w:sz w:val="28"/>
          <w:szCs w:val="24"/>
        </w:rPr>
        <w:t>4</w:t>
      </w:r>
      <w:r w:rsidR="0015369C" w:rsidRPr="00B74418">
        <w:rPr>
          <w:sz w:val="28"/>
          <w:szCs w:val="24"/>
        </w:rPr>
        <w:t xml:space="preserve"> </w:t>
      </w:r>
      <w:r w:rsidR="0015369C" w:rsidRPr="00B74418">
        <w:rPr>
          <w:sz w:val="28"/>
          <w:szCs w:val="24"/>
        </w:rPr>
        <w:tab/>
      </w:r>
      <w:r w:rsidRPr="00B74418">
        <w:rPr>
          <w:sz w:val="28"/>
          <w:szCs w:val="24"/>
        </w:rPr>
        <w:t>Responsibilities, Accountabilities and Authorities</w:t>
      </w: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2679"/>
        <w:gridCol w:w="7280"/>
      </w:tblGrid>
      <w:tr w:rsidR="0015369C" w:rsidRPr="005839D8" w14:paraId="083DE51A" w14:textId="77777777" w:rsidTr="00DE1176">
        <w:trPr>
          <w:trHeight w:val="454"/>
        </w:trPr>
        <w:tc>
          <w:tcPr>
            <w:tcW w:w="2679" w:type="dxa"/>
            <w:shd w:val="clear" w:color="auto" w:fill="E9E9E9"/>
            <w:vAlign w:val="center"/>
          </w:tcPr>
          <w:p w14:paraId="0AB0909D" w14:textId="4E1F69B8" w:rsidR="0015369C" w:rsidRPr="0024088C" w:rsidRDefault="00342E31" w:rsidP="004537F4">
            <w:pPr>
              <w:pStyle w:val="TableRowHeading"/>
              <w:spacing w:before="60" w:after="60"/>
              <w:jc w:val="both"/>
              <w:rPr>
                <w:b/>
                <w:bCs/>
                <w:color w:val="0C2340" w:themeColor="accent6"/>
              </w:rPr>
            </w:pPr>
            <w:r w:rsidRPr="0024088C">
              <w:rPr>
                <w:b/>
                <w:bCs/>
                <w:color w:val="0C2340" w:themeColor="accent6"/>
              </w:rPr>
              <w:t>Role</w:t>
            </w:r>
          </w:p>
        </w:tc>
        <w:tc>
          <w:tcPr>
            <w:tcW w:w="7280" w:type="dxa"/>
            <w:shd w:val="clear" w:color="auto" w:fill="E9E9E9"/>
            <w:vAlign w:val="center"/>
          </w:tcPr>
          <w:p w14:paraId="32A893E1" w14:textId="521EB038" w:rsidR="0015369C" w:rsidRPr="0024088C" w:rsidRDefault="00342E31" w:rsidP="004537F4">
            <w:pPr>
              <w:pStyle w:val="TableRowHeading"/>
              <w:spacing w:before="60" w:after="60"/>
              <w:jc w:val="both"/>
              <w:rPr>
                <w:b/>
                <w:bCs/>
                <w:color w:val="0C2340" w:themeColor="accent6"/>
              </w:rPr>
            </w:pPr>
            <w:r w:rsidRPr="0024088C">
              <w:rPr>
                <w:b/>
                <w:bCs/>
                <w:color w:val="0C2340" w:themeColor="accent6"/>
              </w:rPr>
              <w:t>Responsibility</w:t>
            </w:r>
          </w:p>
        </w:tc>
      </w:tr>
      <w:tr w:rsidR="00DE1176" w14:paraId="621141C5" w14:textId="77777777" w:rsidTr="00DE1176">
        <w:tc>
          <w:tcPr>
            <w:tcW w:w="2679" w:type="dxa"/>
            <w:shd w:val="clear" w:color="auto" w:fill="auto"/>
          </w:tcPr>
          <w:p w14:paraId="0C5C1D3A" w14:textId="77777777" w:rsidR="00DE1176" w:rsidRPr="00DE1176" w:rsidRDefault="00DE1176" w:rsidP="00777796">
            <w:pPr>
              <w:pStyle w:val="TableBodyText"/>
              <w:spacing w:before="60" w:after="60"/>
              <w:jc w:val="both"/>
              <w:rPr>
                <w:rFonts w:eastAsia="Calibri" w:cs="Arial"/>
                <w:color w:val="auto"/>
                <w:sz w:val="18"/>
                <w:szCs w:val="18"/>
                <w:lang w:eastAsia="en-US"/>
              </w:rPr>
            </w:pPr>
            <w:r w:rsidRPr="00DE1176">
              <w:rPr>
                <w:rFonts w:eastAsia="Calibri" w:cs="Arial"/>
                <w:color w:val="auto"/>
                <w:sz w:val="18"/>
                <w:szCs w:val="18"/>
                <w:lang w:eastAsia="en-US"/>
              </w:rPr>
              <w:t xml:space="preserve">Process Owners </w:t>
            </w:r>
          </w:p>
          <w:p w14:paraId="498AB910" w14:textId="537A58A0" w:rsidR="00DE1176" w:rsidRPr="00DE1176" w:rsidRDefault="00DE1176" w:rsidP="00777796">
            <w:pPr>
              <w:pStyle w:val="TableBodyText"/>
              <w:spacing w:before="60" w:after="60"/>
              <w:jc w:val="both"/>
              <w:rPr>
                <w:color w:val="auto"/>
                <w:sz w:val="18"/>
                <w:szCs w:val="18"/>
              </w:rPr>
            </w:pPr>
            <w:r w:rsidRPr="00DE1176">
              <w:rPr>
                <w:rFonts w:eastAsia="Calibri" w:cs="Arial"/>
                <w:color w:val="auto"/>
                <w:sz w:val="18"/>
                <w:szCs w:val="18"/>
                <w:lang w:eastAsia="en-US"/>
              </w:rPr>
              <w:t xml:space="preserve">(See </w:t>
            </w:r>
            <w:hyperlink w:anchor="_4.1__Process" w:history="1">
              <w:r w:rsidRPr="00DE1176">
                <w:rPr>
                  <w:rStyle w:val="Hyperlink"/>
                  <w:rFonts w:eastAsia="Calibri" w:cs="Arial"/>
                  <w:color w:val="83BD00" w:themeColor="text2"/>
                  <w:sz w:val="18"/>
                  <w:szCs w:val="18"/>
                  <w:lang w:eastAsia="en-US"/>
                </w:rPr>
                <w:t>4.1 Process Owners</w:t>
              </w:r>
            </w:hyperlink>
            <w:r w:rsidRPr="00DE1176">
              <w:rPr>
                <w:rFonts w:eastAsia="Calibri" w:cs="Arial"/>
                <w:color w:val="auto"/>
                <w:sz w:val="18"/>
                <w:szCs w:val="18"/>
                <w:lang w:eastAsia="en-US"/>
              </w:rPr>
              <w:t>)</w:t>
            </w:r>
          </w:p>
        </w:tc>
        <w:tc>
          <w:tcPr>
            <w:tcW w:w="7280" w:type="dxa"/>
            <w:shd w:val="clear" w:color="auto" w:fill="auto"/>
          </w:tcPr>
          <w:p w14:paraId="4453F9B6" w14:textId="07D0A838" w:rsidR="00DE1176" w:rsidRPr="00DE1176" w:rsidRDefault="00DE1176" w:rsidP="00777796">
            <w:pPr>
              <w:pStyle w:val="ListParagraph"/>
              <w:numPr>
                <w:ilvl w:val="0"/>
                <w:numId w:val="37"/>
              </w:numPr>
              <w:spacing w:before="60" w:after="60"/>
              <w:ind w:left="317" w:hanging="284"/>
              <w:jc w:val="both"/>
              <w:rPr>
                <w:rFonts w:eastAsia="Calibri" w:cs="Arial"/>
                <w:color w:val="auto"/>
                <w:sz w:val="18"/>
                <w:szCs w:val="18"/>
              </w:rPr>
            </w:pPr>
            <w:r w:rsidRPr="00DE1176">
              <w:rPr>
                <w:rFonts w:eastAsia="Calibri" w:cs="Arial"/>
                <w:color w:val="auto"/>
                <w:sz w:val="18"/>
                <w:szCs w:val="18"/>
              </w:rPr>
              <w:t>Developing, reviewing, maintaining, and approving documentation within their specific area of responsibility / expertise.</w:t>
            </w:r>
          </w:p>
          <w:p w14:paraId="649F885E" w14:textId="77777777" w:rsidR="00DE1176" w:rsidRPr="00DE1176" w:rsidRDefault="00DE1176" w:rsidP="00777796">
            <w:pPr>
              <w:pStyle w:val="ListParagraph"/>
              <w:numPr>
                <w:ilvl w:val="0"/>
                <w:numId w:val="37"/>
              </w:numPr>
              <w:spacing w:before="60" w:after="60"/>
              <w:ind w:left="317" w:hanging="284"/>
              <w:jc w:val="both"/>
              <w:rPr>
                <w:rFonts w:eastAsia="Calibri" w:cs="Arial"/>
                <w:color w:val="auto"/>
                <w:sz w:val="18"/>
                <w:szCs w:val="18"/>
              </w:rPr>
            </w:pPr>
            <w:r w:rsidRPr="00DE1176">
              <w:rPr>
                <w:rFonts w:eastAsia="Calibri" w:cs="Arial"/>
                <w:color w:val="auto"/>
                <w:sz w:val="18"/>
                <w:szCs w:val="18"/>
              </w:rPr>
              <w:lastRenderedPageBreak/>
              <w:t xml:space="preserve">Ensure that documents created meet all regulatory, legislative and requirements of this procedure. </w:t>
            </w:r>
          </w:p>
          <w:p w14:paraId="573F6267" w14:textId="41FF97FF" w:rsidR="00DE1176" w:rsidRPr="00DE1176" w:rsidRDefault="00DE1176" w:rsidP="00777796">
            <w:pPr>
              <w:pStyle w:val="ListParagraph"/>
              <w:numPr>
                <w:ilvl w:val="0"/>
                <w:numId w:val="37"/>
              </w:numPr>
              <w:spacing w:before="60" w:after="60"/>
              <w:ind w:left="317" w:hanging="284"/>
              <w:jc w:val="both"/>
              <w:rPr>
                <w:rFonts w:eastAsia="Calibri" w:cs="Arial"/>
                <w:color w:val="auto"/>
                <w:sz w:val="18"/>
                <w:szCs w:val="18"/>
              </w:rPr>
            </w:pPr>
            <w:r w:rsidRPr="00DE1176">
              <w:rPr>
                <w:rFonts w:eastAsia="Calibri" w:cs="Arial"/>
                <w:color w:val="auto"/>
                <w:sz w:val="18"/>
                <w:szCs w:val="18"/>
              </w:rPr>
              <w:t>To ensure that appropriate levels of consultation are undertaken on documents created, reviewed, or intended to be removed.</w:t>
            </w:r>
          </w:p>
          <w:p w14:paraId="69EA7181" w14:textId="1DEAA693" w:rsidR="00DE1176" w:rsidRPr="00DE1176" w:rsidRDefault="00DE1176" w:rsidP="00777796">
            <w:pPr>
              <w:pStyle w:val="TableBodyText"/>
              <w:numPr>
                <w:ilvl w:val="0"/>
                <w:numId w:val="36"/>
              </w:numPr>
              <w:spacing w:before="60" w:after="60"/>
              <w:ind w:left="318" w:hanging="284"/>
              <w:jc w:val="both"/>
              <w:rPr>
                <w:color w:val="auto"/>
                <w:sz w:val="18"/>
                <w:szCs w:val="18"/>
              </w:rPr>
            </w:pPr>
            <w:r w:rsidRPr="00DE1176">
              <w:rPr>
                <w:rFonts w:eastAsia="Calibri" w:cs="Arial"/>
                <w:color w:val="auto"/>
                <w:sz w:val="18"/>
                <w:szCs w:val="18"/>
              </w:rPr>
              <w:t>Communicate to relevant stakeholders regarding inclusion, amendment, or removal of documents in their area of expertise</w:t>
            </w:r>
          </w:p>
        </w:tc>
      </w:tr>
      <w:tr w:rsidR="00DE1176" w14:paraId="1C91F1D8" w14:textId="77777777" w:rsidTr="00DE1176">
        <w:tc>
          <w:tcPr>
            <w:tcW w:w="2679" w:type="dxa"/>
            <w:shd w:val="clear" w:color="auto" w:fill="auto"/>
          </w:tcPr>
          <w:p w14:paraId="2D3C42CA" w14:textId="1184EA53" w:rsidR="00DE1176" w:rsidRPr="00DE1176" w:rsidRDefault="00DE1176" w:rsidP="00777796">
            <w:pPr>
              <w:pStyle w:val="TableBodyText"/>
              <w:spacing w:before="60" w:after="60"/>
              <w:jc w:val="both"/>
              <w:rPr>
                <w:rFonts w:eastAsia="Calibri" w:cs="Arial"/>
                <w:color w:val="auto"/>
                <w:sz w:val="18"/>
                <w:szCs w:val="18"/>
                <w:lang w:eastAsia="en-US"/>
              </w:rPr>
            </w:pPr>
            <w:r w:rsidRPr="00DE1176">
              <w:rPr>
                <w:rFonts w:eastAsia="Calibri" w:cs="Arial"/>
                <w:color w:val="auto"/>
                <w:sz w:val="18"/>
                <w:szCs w:val="18"/>
                <w:lang w:eastAsia="en-US"/>
              </w:rPr>
              <w:lastRenderedPageBreak/>
              <w:t>Quality and Compliance and HSE Systems Team</w:t>
            </w:r>
          </w:p>
        </w:tc>
        <w:tc>
          <w:tcPr>
            <w:tcW w:w="7280" w:type="dxa"/>
            <w:shd w:val="clear" w:color="auto" w:fill="auto"/>
          </w:tcPr>
          <w:p w14:paraId="331E27BA" w14:textId="77777777" w:rsidR="00DE1176" w:rsidRPr="00DE1176" w:rsidRDefault="00DE1176" w:rsidP="00777796">
            <w:pPr>
              <w:pStyle w:val="ListParagraph"/>
              <w:numPr>
                <w:ilvl w:val="0"/>
                <w:numId w:val="37"/>
              </w:numPr>
              <w:spacing w:before="60" w:after="60"/>
              <w:ind w:left="317" w:hanging="284"/>
              <w:jc w:val="both"/>
              <w:rPr>
                <w:rFonts w:eastAsia="Calibri" w:cs="Arial"/>
                <w:color w:val="auto"/>
                <w:sz w:val="18"/>
                <w:szCs w:val="18"/>
              </w:rPr>
            </w:pPr>
            <w:r w:rsidRPr="00DE1176">
              <w:rPr>
                <w:rFonts w:eastAsia="Calibri" w:cs="Arial"/>
                <w:color w:val="auto"/>
                <w:sz w:val="18"/>
                <w:szCs w:val="18"/>
              </w:rPr>
              <w:t>Ensure all documentation included in the IMS are created in approved Templates and are consistent with the Programmed Brand Management Standard.</w:t>
            </w:r>
          </w:p>
          <w:p w14:paraId="26E6DF8A" w14:textId="362B4D94" w:rsidR="00DE1176" w:rsidRPr="00DE1176" w:rsidRDefault="00DE1176" w:rsidP="00777796">
            <w:pPr>
              <w:pStyle w:val="ListParagraph"/>
              <w:numPr>
                <w:ilvl w:val="0"/>
                <w:numId w:val="37"/>
              </w:numPr>
              <w:spacing w:before="60" w:after="60"/>
              <w:ind w:left="317" w:hanging="284"/>
              <w:jc w:val="both"/>
              <w:rPr>
                <w:rFonts w:eastAsia="Calibri" w:cs="Arial"/>
                <w:color w:val="auto"/>
                <w:sz w:val="18"/>
                <w:szCs w:val="18"/>
              </w:rPr>
            </w:pPr>
            <w:r w:rsidRPr="00DE1176">
              <w:rPr>
                <w:rFonts w:eastAsia="Calibri" w:cs="Arial"/>
                <w:color w:val="auto"/>
                <w:sz w:val="18"/>
                <w:szCs w:val="18"/>
              </w:rPr>
              <w:t>Ensure that all documents within the IMS are added to the Document Register.</w:t>
            </w:r>
          </w:p>
          <w:p w14:paraId="021A8A3A" w14:textId="77777777" w:rsidR="00DE1176" w:rsidRPr="00DE1176" w:rsidRDefault="00DE1176" w:rsidP="00777796">
            <w:pPr>
              <w:pStyle w:val="ListParagraph"/>
              <w:numPr>
                <w:ilvl w:val="0"/>
                <w:numId w:val="37"/>
              </w:numPr>
              <w:spacing w:before="60" w:after="60"/>
              <w:ind w:left="317" w:hanging="284"/>
              <w:jc w:val="both"/>
              <w:rPr>
                <w:rFonts w:eastAsia="Calibri" w:cs="Arial"/>
                <w:color w:val="auto"/>
                <w:sz w:val="18"/>
                <w:szCs w:val="18"/>
              </w:rPr>
            </w:pPr>
            <w:r w:rsidRPr="00DE1176">
              <w:rPr>
                <w:rFonts w:eastAsia="Calibri" w:cs="Arial"/>
                <w:color w:val="auto"/>
                <w:sz w:val="18"/>
                <w:szCs w:val="18"/>
              </w:rPr>
              <w:t xml:space="preserve">Ensure relevant stakeholders are made aware of publication of new document/process, changes to existing documents/process, and removal of documents from active use. </w:t>
            </w:r>
          </w:p>
          <w:p w14:paraId="7BDB0669" w14:textId="364BE448" w:rsidR="00DE1176" w:rsidRPr="00DE1176" w:rsidRDefault="00DE1176" w:rsidP="00777796">
            <w:pPr>
              <w:pStyle w:val="TableBodyText"/>
              <w:numPr>
                <w:ilvl w:val="0"/>
                <w:numId w:val="36"/>
              </w:numPr>
              <w:spacing w:before="60" w:after="60"/>
              <w:ind w:left="318" w:hanging="284"/>
              <w:jc w:val="both"/>
              <w:rPr>
                <w:color w:val="auto"/>
                <w:sz w:val="18"/>
                <w:szCs w:val="18"/>
              </w:rPr>
            </w:pPr>
            <w:r w:rsidRPr="00DE1176">
              <w:rPr>
                <w:rFonts w:eastAsia="Calibri" w:cs="Arial"/>
                <w:color w:val="auto"/>
                <w:sz w:val="18"/>
                <w:szCs w:val="18"/>
              </w:rPr>
              <w:t>Monitor the Document Register to ensure that Process Owners are prompted when documents are approaching their review date.</w:t>
            </w:r>
          </w:p>
        </w:tc>
      </w:tr>
      <w:tr w:rsidR="00DE1176" w14:paraId="289C3F6A" w14:textId="77777777" w:rsidTr="00DE1176">
        <w:tc>
          <w:tcPr>
            <w:tcW w:w="2679" w:type="dxa"/>
            <w:shd w:val="clear" w:color="auto" w:fill="auto"/>
          </w:tcPr>
          <w:p w14:paraId="6F8D1581" w14:textId="534C5C79" w:rsidR="00DE1176" w:rsidRPr="00DE1176" w:rsidRDefault="00DE1176" w:rsidP="00777796">
            <w:pPr>
              <w:pStyle w:val="TableBodyText"/>
              <w:spacing w:before="60" w:after="60"/>
              <w:jc w:val="both"/>
              <w:rPr>
                <w:rFonts w:eastAsia="Calibri" w:cs="Arial"/>
                <w:color w:val="auto"/>
                <w:sz w:val="18"/>
                <w:szCs w:val="18"/>
                <w:lang w:eastAsia="en-US"/>
              </w:rPr>
            </w:pPr>
            <w:r w:rsidRPr="00DE1176">
              <w:rPr>
                <w:rFonts w:eastAsia="Calibri" w:cs="Arial"/>
                <w:color w:val="auto"/>
                <w:sz w:val="18"/>
                <w:szCs w:val="18"/>
                <w:lang w:eastAsia="en-US"/>
              </w:rPr>
              <w:t>Business Unit Manager OR Contract / Project / Client Services Manager</w:t>
            </w:r>
          </w:p>
        </w:tc>
        <w:tc>
          <w:tcPr>
            <w:tcW w:w="7280" w:type="dxa"/>
            <w:shd w:val="clear" w:color="auto" w:fill="auto"/>
          </w:tcPr>
          <w:p w14:paraId="33846F71" w14:textId="77777777" w:rsidR="00DE1176" w:rsidRPr="00DE1176" w:rsidRDefault="00DE1176" w:rsidP="00777796">
            <w:pPr>
              <w:pStyle w:val="ListParagraph"/>
              <w:numPr>
                <w:ilvl w:val="0"/>
                <w:numId w:val="37"/>
              </w:numPr>
              <w:spacing w:before="60" w:after="60"/>
              <w:ind w:left="317" w:hanging="284"/>
              <w:jc w:val="both"/>
              <w:rPr>
                <w:rFonts w:eastAsia="Calibri" w:cs="Arial"/>
                <w:color w:val="auto"/>
                <w:sz w:val="18"/>
                <w:szCs w:val="18"/>
              </w:rPr>
            </w:pPr>
            <w:r w:rsidRPr="00DE1176">
              <w:rPr>
                <w:rFonts w:eastAsia="Calibri" w:cs="Arial"/>
                <w:color w:val="auto"/>
                <w:sz w:val="18"/>
                <w:szCs w:val="18"/>
              </w:rPr>
              <w:t>Ensure that an Uncontrolled Document Register is maintained for each location that has uncontrolled documents.</w:t>
            </w:r>
          </w:p>
          <w:p w14:paraId="7AB40196" w14:textId="77777777" w:rsidR="00DE1176" w:rsidRPr="00DE1176" w:rsidRDefault="00DE1176" w:rsidP="00777796">
            <w:pPr>
              <w:pStyle w:val="ListParagraph"/>
              <w:numPr>
                <w:ilvl w:val="0"/>
                <w:numId w:val="37"/>
              </w:numPr>
              <w:spacing w:before="60" w:after="60"/>
              <w:ind w:left="317" w:hanging="284"/>
              <w:jc w:val="both"/>
              <w:rPr>
                <w:rFonts w:eastAsia="Calibri" w:cs="Arial"/>
                <w:color w:val="auto"/>
                <w:sz w:val="18"/>
                <w:szCs w:val="18"/>
              </w:rPr>
            </w:pPr>
            <w:r w:rsidRPr="00DE1176">
              <w:rPr>
                <w:rFonts w:eastAsia="Calibri" w:cs="Arial"/>
                <w:color w:val="auto"/>
                <w:sz w:val="18"/>
                <w:szCs w:val="18"/>
              </w:rPr>
              <w:t>Ensure that superseded or obsolete versions of documents are removed from all points of use.</w:t>
            </w:r>
          </w:p>
          <w:p w14:paraId="66ADD8E4" w14:textId="4DEEEBA1" w:rsidR="00DE1176" w:rsidRPr="00DE1176" w:rsidRDefault="00DE1176" w:rsidP="00777796">
            <w:pPr>
              <w:pStyle w:val="ListParagraph"/>
              <w:numPr>
                <w:ilvl w:val="0"/>
                <w:numId w:val="37"/>
              </w:numPr>
              <w:spacing w:before="60" w:after="60"/>
              <w:ind w:left="317" w:hanging="284"/>
              <w:jc w:val="both"/>
              <w:rPr>
                <w:rFonts w:eastAsia="Calibri" w:cs="Arial"/>
                <w:color w:val="auto"/>
                <w:sz w:val="18"/>
                <w:szCs w:val="18"/>
              </w:rPr>
            </w:pPr>
            <w:r w:rsidRPr="00DE1176">
              <w:rPr>
                <w:rFonts w:eastAsia="Calibri" w:cs="Arial"/>
                <w:color w:val="auto"/>
                <w:sz w:val="18"/>
                <w:szCs w:val="18"/>
              </w:rPr>
              <w:t xml:space="preserve">Ensure that any Records that are required to be maintained are stored securely and retention of all records, forms and materials completed, collected, </w:t>
            </w:r>
            <w:r w:rsidR="00D82FAD" w:rsidRPr="00DE1176">
              <w:rPr>
                <w:rFonts w:eastAsia="Calibri" w:cs="Arial"/>
                <w:color w:val="auto"/>
                <w:sz w:val="18"/>
                <w:szCs w:val="18"/>
              </w:rPr>
              <w:t>used,</w:t>
            </w:r>
            <w:r w:rsidRPr="00DE1176">
              <w:rPr>
                <w:rFonts w:eastAsia="Calibri" w:cs="Arial"/>
                <w:color w:val="auto"/>
                <w:sz w:val="18"/>
                <w:szCs w:val="18"/>
              </w:rPr>
              <w:t xml:space="preserve"> and retained in accordance with the Programmed Privacy Policy, GDPR and legislative requirements.</w:t>
            </w:r>
          </w:p>
          <w:p w14:paraId="127EE177" w14:textId="36669758" w:rsidR="00DE1176" w:rsidRPr="00DE1176" w:rsidRDefault="00DE1176" w:rsidP="00777796">
            <w:pPr>
              <w:pStyle w:val="TableBodyText"/>
              <w:numPr>
                <w:ilvl w:val="0"/>
                <w:numId w:val="36"/>
              </w:numPr>
              <w:spacing w:before="60" w:after="60"/>
              <w:ind w:left="318" w:hanging="284"/>
              <w:jc w:val="both"/>
              <w:rPr>
                <w:color w:val="auto"/>
                <w:sz w:val="18"/>
                <w:szCs w:val="18"/>
              </w:rPr>
            </w:pPr>
            <w:r w:rsidRPr="00DE1176">
              <w:rPr>
                <w:rFonts w:eastAsia="Calibri" w:cs="Arial"/>
                <w:color w:val="auto"/>
                <w:sz w:val="18"/>
                <w:szCs w:val="18"/>
              </w:rPr>
              <w:t>Participate in the consultation review of documents for the IMS, including identifying revisions that may enhance the document / process.</w:t>
            </w:r>
          </w:p>
        </w:tc>
      </w:tr>
      <w:tr w:rsidR="00DE1176" w14:paraId="4DB1756E" w14:textId="77777777" w:rsidTr="00DE1176">
        <w:tc>
          <w:tcPr>
            <w:tcW w:w="2679" w:type="dxa"/>
            <w:shd w:val="clear" w:color="auto" w:fill="auto"/>
          </w:tcPr>
          <w:p w14:paraId="12D4AF1B" w14:textId="18C8CFC1" w:rsidR="00DE1176" w:rsidRPr="00DE1176" w:rsidRDefault="00DE1176" w:rsidP="00777796">
            <w:pPr>
              <w:pStyle w:val="TableBodyText"/>
              <w:spacing w:before="60" w:after="60"/>
              <w:jc w:val="both"/>
              <w:rPr>
                <w:rFonts w:eastAsia="Calibri" w:cs="Arial"/>
                <w:color w:val="auto"/>
                <w:sz w:val="18"/>
                <w:szCs w:val="18"/>
                <w:lang w:eastAsia="en-US"/>
              </w:rPr>
            </w:pPr>
            <w:r w:rsidRPr="00DE1176">
              <w:rPr>
                <w:rFonts w:eastAsia="Calibri" w:cs="Arial"/>
                <w:color w:val="auto"/>
                <w:sz w:val="18"/>
                <w:szCs w:val="18"/>
                <w:lang w:eastAsia="en-US"/>
              </w:rPr>
              <w:t>User</w:t>
            </w:r>
          </w:p>
        </w:tc>
        <w:tc>
          <w:tcPr>
            <w:tcW w:w="7280" w:type="dxa"/>
            <w:shd w:val="clear" w:color="auto" w:fill="auto"/>
          </w:tcPr>
          <w:p w14:paraId="6AD6EF36" w14:textId="77777777" w:rsidR="00DE1176" w:rsidRPr="00DE1176" w:rsidRDefault="00DE1176" w:rsidP="00777796">
            <w:pPr>
              <w:pStyle w:val="ListParagraph"/>
              <w:numPr>
                <w:ilvl w:val="0"/>
                <w:numId w:val="37"/>
              </w:numPr>
              <w:spacing w:before="60" w:after="60"/>
              <w:ind w:left="317" w:hanging="284"/>
              <w:jc w:val="both"/>
              <w:rPr>
                <w:rFonts w:eastAsia="Calibri" w:cs="Arial"/>
                <w:color w:val="auto"/>
                <w:sz w:val="18"/>
                <w:szCs w:val="18"/>
              </w:rPr>
            </w:pPr>
            <w:r w:rsidRPr="00DE1176">
              <w:rPr>
                <w:rFonts w:eastAsia="Calibri" w:cs="Arial"/>
                <w:color w:val="auto"/>
                <w:sz w:val="18"/>
                <w:szCs w:val="18"/>
              </w:rPr>
              <w:t>Responsible for retrieving and using only approved documents from the IMS.</w:t>
            </w:r>
          </w:p>
          <w:p w14:paraId="044E5F7A" w14:textId="52A3CB20" w:rsidR="00DE1176" w:rsidRPr="00DE1176" w:rsidRDefault="00DE1176" w:rsidP="00777796">
            <w:pPr>
              <w:pStyle w:val="TableBodyText"/>
              <w:numPr>
                <w:ilvl w:val="0"/>
                <w:numId w:val="36"/>
              </w:numPr>
              <w:spacing w:before="60" w:after="60"/>
              <w:ind w:left="318" w:hanging="284"/>
              <w:jc w:val="both"/>
              <w:rPr>
                <w:color w:val="auto"/>
                <w:sz w:val="18"/>
                <w:szCs w:val="18"/>
              </w:rPr>
            </w:pPr>
            <w:r w:rsidRPr="00DE1176">
              <w:rPr>
                <w:rFonts w:eastAsia="Calibri" w:cs="Arial"/>
                <w:color w:val="auto"/>
                <w:sz w:val="18"/>
                <w:szCs w:val="18"/>
              </w:rPr>
              <w:t>Participate in the consultation review of documents for the IMS, including identifying revisions that may enhance the document / process.</w:t>
            </w:r>
          </w:p>
        </w:tc>
      </w:tr>
    </w:tbl>
    <w:p w14:paraId="59363CED" w14:textId="646679DD" w:rsidR="00D34AEA" w:rsidRDefault="00D34AEA" w:rsidP="00D34AEA">
      <w:pPr>
        <w:pStyle w:val="Heading3"/>
        <w:tabs>
          <w:tab w:val="left" w:pos="1134"/>
        </w:tabs>
        <w:jc w:val="both"/>
        <w:rPr>
          <w:sz w:val="24"/>
          <w:szCs w:val="24"/>
        </w:rPr>
      </w:pPr>
      <w:r>
        <w:rPr>
          <w:sz w:val="24"/>
          <w:szCs w:val="24"/>
        </w:rPr>
        <w:t>4</w:t>
      </w:r>
      <w:r w:rsidRPr="00B74418">
        <w:rPr>
          <w:sz w:val="24"/>
          <w:szCs w:val="24"/>
        </w:rPr>
        <w:t xml:space="preserve">.1 </w:t>
      </w:r>
      <w:r w:rsidRPr="00B74418">
        <w:rPr>
          <w:sz w:val="24"/>
          <w:szCs w:val="24"/>
        </w:rPr>
        <w:tab/>
      </w:r>
      <w:r>
        <w:rPr>
          <w:sz w:val="24"/>
          <w:szCs w:val="24"/>
        </w:rPr>
        <w:t>Process Owners</w:t>
      </w:r>
    </w:p>
    <w:p w14:paraId="36EB5564" w14:textId="2C7FFD26" w:rsidR="00D34AEA" w:rsidRDefault="00D34AEA" w:rsidP="00D34AEA">
      <w:pPr>
        <w:spacing w:after="0"/>
        <w:jc w:val="both"/>
        <w:rPr>
          <w:color w:val="auto"/>
          <w:sz w:val="20"/>
          <w:szCs w:val="20"/>
          <w:lang w:eastAsia="en-US"/>
        </w:rPr>
      </w:pPr>
      <w:r w:rsidRPr="009A593D">
        <w:rPr>
          <w:color w:val="auto"/>
          <w:sz w:val="20"/>
          <w:szCs w:val="20"/>
          <w:lang w:eastAsia="en-US"/>
        </w:rPr>
        <w:t>Process Owners</w:t>
      </w:r>
      <w:r>
        <w:rPr>
          <w:color w:val="auto"/>
          <w:sz w:val="20"/>
          <w:szCs w:val="20"/>
          <w:lang w:eastAsia="en-US"/>
        </w:rPr>
        <w:t xml:space="preserve">, or their delegate, </w:t>
      </w:r>
      <w:r w:rsidRPr="009A593D">
        <w:rPr>
          <w:color w:val="auto"/>
          <w:sz w:val="20"/>
          <w:szCs w:val="20"/>
          <w:lang w:eastAsia="en-US"/>
        </w:rPr>
        <w:t xml:space="preserve">have the responsibility for developing, </w:t>
      </w:r>
      <w:r w:rsidR="00D82FAD" w:rsidRPr="009A593D">
        <w:rPr>
          <w:color w:val="auto"/>
          <w:sz w:val="20"/>
          <w:szCs w:val="20"/>
          <w:lang w:eastAsia="en-US"/>
        </w:rPr>
        <w:t>reviewing,</w:t>
      </w:r>
      <w:r w:rsidRPr="009A593D">
        <w:rPr>
          <w:color w:val="auto"/>
          <w:sz w:val="20"/>
          <w:szCs w:val="20"/>
          <w:lang w:eastAsia="en-US"/>
        </w:rPr>
        <w:t xml:space="preserve"> and approving documentation </w:t>
      </w:r>
      <w:r>
        <w:rPr>
          <w:color w:val="auto"/>
          <w:sz w:val="20"/>
          <w:szCs w:val="20"/>
          <w:lang w:eastAsia="en-US"/>
        </w:rPr>
        <w:t>that supports their unique business function</w:t>
      </w:r>
      <w:r w:rsidRPr="009A593D">
        <w:rPr>
          <w:color w:val="auto"/>
          <w:sz w:val="20"/>
          <w:szCs w:val="20"/>
          <w:lang w:eastAsia="en-US"/>
        </w:rPr>
        <w:t xml:space="preserve">. It is the responsibility of the Process Owner to ensure that documents within their area of </w:t>
      </w:r>
      <w:r>
        <w:rPr>
          <w:color w:val="auto"/>
          <w:sz w:val="20"/>
          <w:szCs w:val="20"/>
          <w:lang w:eastAsia="en-US"/>
        </w:rPr>
        <w:t>responsibility</w:t>
      </w:r>
      <w:r w:rsidRPr="009A593D">
        <w:rPr>
          <w:color w:val="auto"/>
          <w:sz w:val="20"/>
          <w:szCs w:val="20"/>
          <w:lang w:eastAsia="en-US"/>
        </w:rPr>
        <w:t xml:space="preserve"> meet all regulatory, </w:t>
      </w:r>
      <w:r w:rsidR="00D82FAD" w:rsidRPr="009A593D">
        <w:rPr>
          <w:color w:val="auto"/>
          <w:sz w:val="20"/>
          <w:szCs w:val="20"/>
          <w:lang w:eastAsia="en-US"/>
        </w:rPr>
        <w:t>legislative,</w:t>
      </w:r>
      <w:r w:rsidRPr="009A593D">
        <w:rPr>
          <w:color w:val="auto"/>
          <w:sz w:val="20"/>
          <w:szCs w:val="20"/>
          <w:lang w:eastAsia="en-US"/>
        </w:rPr>
        <w:t xml:space="preserve"> and other requirements. </w:t>
      </w:r>
    </w:p>
    <w:p w14:paraId="7D37A089" w14:textId="77777777" w:rsidR="00D34AEA" w:rsidRDefault="00D34AEA" w:rsidP="00D34AEA">
      <w:pPr>
        <w:spacing w:after="0"/>
        <w:jc w:val="both"/>
        <w:rPr>
          <w:color w:val="auto"/>
          <w:sz w:val="20"/>
          <w:szCs w:val="20"/>
          <w:lang w:eastAsia="en-US"/>
        </w:rPr>
      </w:pPr>
    </w:p>
    <w:p w14:paraId="5A16A559" w14:textId="77777777" w:rsidR="00D34AEA" w:rsidRDefault="00D34AEA" w:rsidP="00D34AEA">
      <w:pPr>
        <w:spacing w:after="0"/>
        <w:jc w:val="both"/>
        <w:rPr>
          <w:color w:val="auto"/>
          <w:sz w:val="20"/>
          <w:szCs w:val="20"/>
          <w:lang w:eastAsia="en-US"/>
        </w:rPr>
      </w:pPr>
      <w:r w:rsidRPr="00315886">
        <w:rPr>
          <w:color w:val="auto"/>
          <w:sz w:val="20"/>
          <w:szCs w:val="20"/>
          <w:lang w:eastAsia="en-US"/>
        </w:rPr>
        <w:t xml:space="preserve">When developing/reviewing documents the Process Owner will consult with the </w:t>
      </w:r>
      <w:r>
        <w:rPr>
          <w:color w:val="auto"/>
          <w:sz w:val="20"/>
          <w:szCs w:val="20"/>
          <w:lang w:eastAsia="en-US"/>
        </w:rPr>
        <w:t>Quality and Compliance and HSE Systems Team</w:t>
      </w:r>
      <w:r w:rsidRPr="00315886">
        <w:rPr>
          <w:color w:val="auto"/>
          <w:sz w:val="20"/>
          <w:szCs w:val="20"/>
          <w:lang w:eastAsia="en-US"/>
        </w:rPr>
        <w:t xml:space="preserve"> to ensure that the document being created is relevant to the business and that no duplicate process is already in place.</w:t>
      </w:r>
    </w:p>
    <w:p w14:paraId="4A5E06D3" w14:textId="59E76311" w:rsidR="00D34AEA" w:rsidRDefault="00D34AEA" w:rsidP="00D34AEA">
      <w:pPr>
        <w:spacing w:after="0"/>
        <w:rPr>
          <w:lang w:val="en-US"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985"/>
        <w:gridCol w:w="3827"/>
      </w:tblGrid>
      <w:tr w:rsidR="00D34AEA" w:rsidRPr="00F71234" w14:paraId="1974F8DD" w14:textId="77777777" w:rsidTr="00777796">
        <w:tc>
          <w:tcPr>
            <w:tcW w:w="4111" w:type="dxa"/>
            <w:shd w:val="clear" w:color="auto" w:fill="E9E9E9" w:themeFill="background2"/>
            <w:vAlign w:val="center"/>
          </w:tcPr>
          <w:p w14:paraId="04B7A426" w14:textId="77777777" w:rsidR="00D34AEA" w:rsidRPr="00D34AEA" w:rsidRDefault="00D34AEA" w:rsidP="004537F4">
            <w:pPr>
              <w:spacing w:before="60" w:after="60"/>
              <w:ind w:left="57"/>
              <w:rPr>
                <w:rFonts w:cs="Arial"/>
                <w:b/>
                <w:color w:val="0C2340" w:themeColor="accent6"/>
                <w:lang w:val="en-US" w:eastAsia="en-US"/>
              </w:rPr>
            </w:pPr>
            <w:r w:rsidRPr="00D34AEA">
              <w:rPr>
                <w:rFonts w:cs="Arial"/>
                <w:b/>
                <w:color w:val="0C2340" w:themeColor="accent6"/>
                <w:lang w:val="en-US" w:eastAsia="en-US"/>
              </w:rPr>
              <w:t>Area of Responsibility</w:t>
            </w:r>
          </w:p>
        </w:tc>
        <w:tc>
          <w:tcPr>
            <w:tcW w:w="1985" w:type="dxa"/>
            <w:shd w:val="clear" w:color="auto" w:fill="E9E9E9" w:themeFill="background2"/>
            <w:vAlign w:val="center"/>
          </w:tcPr>
          <w:p w14:paraId="1420FE74" w14:textId="77777777" w:rsidR="00D34AEA" w:rsidRPr="00D34AEA" w:rsidRDefault="00D34AEA" w:rsidP="004537F4">
            <w:pPr>
              <w:spacing w:before="60" w:after="60"/>
              <w:ind w:left="57"/>
              <w:jc w:val="center"/>
              <w:rPr>
                <w:rFonts w:cs="Arial"/>
                <w:b/>
                <w:color w:val="0C2340" w:themeColor="accent6"/>
                <w:lang w:val="en-US" w:eastAsia="en-US"/>
              </w:rPr>
            </w:pPr>
            <w:r w:rsidRPr="00D34AEA">
              <w:rPr>
                <w:rFonts w:cs="Arial"/>
                <w:b/>
                <w:color w:val="0C2340" w:themeColor="accent6"/>
                <w:lang w:val="en-US" w:eastAsia="en-US"/>
              </w:rPr>
              <w:t>Operational Process Identifier</w:t>
            </w:r>
          </w:p>
        </w:tc>
        <w:tc>
          <w:tcPr>
            <w:tcW w:w="3827" w:type="dxa"/>
            <w:shd w:val="clear" w:color="auto" w:fill="E9E9E9" w:themeFill="background2"/>
            <w:vAlign w:val="center"/>
          </w:tcPr>
          <w:p w14:paraId="50CE67E7" w14:textId="77777777" w:rsidR="00D34AEA" w:rsidRPr="00D34AEA" w:rsidRDefault="00D34AEA" w:rsidP="004537F4">
            <w:pPr>
              <w:spacing w:before="60" w:after="60"/>
              <w:ind w:left="57"/>
              <w:rPr>
                <w:rFonts w:cs="Arial"/>
                <w:b/>
                <w:color w:val="0C2340" w:themeColor="accent6"/>
                <w:lang w:val="en-US" w:eastAsia="en-US"/>
              </w:rPr>
            </w:pPr>
            <w:r w:rsidRPr="00D34AEA">
              <w:rPr>
                <w:rFonts w:cs="Arial"/>
                <w:b/>
                <w:color w:val="0C2340" w:themeColor="accent6"/>
                <w:lang w:val="en-US" w:eastAsia="en-US"/>
              </w:rPr>
              <w:t>Process Owner</w:t>
            </w:r>
          </w:p>
        </w:tc>
      </w:tr>
      <w:tr w:rsidR="00D34AEA" w:rsidRPr="00F71234" w14:paraId="7C95AAEE"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377BF800" w14:textId="77777777" w:rsidR="00D34AEA" w:rsidRPr="0024648B" w:rsidRDefault="00D34AEA" w:rsidP="00477929">
            <w:pPr>
              <w:spacing w:before="60" w:after="60"/>
              <w:rPr>
                <w:rFonts w:eastAsia="Calibri" w:cs="Arial"/>
                <w:color w:val="auto"/>
                <w:highlight w:val="yellow"/>
                <w:lang w:eastAsia="en-US"/>
              </w:rPr>
            </w:pPr>
            <w:r w:rsidRPr="006B445A">
              <w:rPr>
                <w:rFonts w:eastAsia="Times New Roman" w:cs="Arial"/>
                <w:color w:val="auto"/>
              </w:rPr>
              <w:t>Asset Management</w:t>
            </w:r>
          </w:p>
        </w:tc>
        <w:tc>
          <w:tcPr>
            <w:tcW w:w="1985" w:type="dxa"/>
            <w:shd w:val="clear" w:color="auto" w:fill="auto"/>
            <w:vAlign w:val="center"/>
          </w:tcPr>
          <w:p w14:paraId="29E5D6F1"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AMS</w:t>
            </w:r>
          </w:p>
        </w:tc>
        <w:tc>
          <w:tcPr>
            <w:tcW w:w="3827" w:type="dxa"/>
          </w:tcPr>
          <w:p w14:paraId="7173A534"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Divisional Head / GM - Asset Management</w:t>
            </w:r>
          </w:p>
        </w:tc>
      </w:tr>
      <w:tr w:rsidR="00D34AEA" w:rsidRPr="00F71234" w14:paraId="6B3EE916"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14CB7429"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t>Employment Services</w:t>
            </w:r>
          </w:p>
        </w:tc>
        <w:tc>
          <w:tcPr>
            <w:tcW w:w="1985" w:type="dxa"/>
            <w:shd w:val="clear" w:color="auto" w:fill="auto"/>
            <w:vAlign w:val="center"/>
          </w:tcPr>
          <w:p w14:paraId="5C33FA92"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EMP</w:t>
            </w:r>
          </w:p>
        </w:tc>
        <w:tc>
          <w:tcPr>
            <w:tcW w:w="3827" w:type="dxa"/>
            <w:shd w:val="clear" w:color="auto" w:fill="auto"/>
          </w:tcPr>
          <w:p w14:paraId="51209D49"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GM – Training Services South</w:t>
            </w:r>
          </w:p>
        </w:tc>
      </w:tr>
      <w:tr w:rsidR="00D34AEA" w:rsidRPr="00F71234" w14:paraId="315CD9D1"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6780DC96"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t>Finance</w:t>
            </w:r>
          </w:p>
        </w:tc>
        <w:tc>
          <w:tcPr>
            <w:tcW w:w="1985" w:type="dxa"/>
            <w:shd w:val="clear" w:color="auto" w:fill="auto"/>
            <w:vAlign w:val="center"/>
          </w:tcPr>
          <w:p w14:paraId="559B6066"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FIN</w:t>
            </w:r>
          </w:p>
        </w:tc>
        <w:tc>
          <w:tcPr>
            <w:tcW w:w="3827" w:type="dxa"/>
          </w:tcPr>
          <w:p w14:paraId="44CE1733"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Divisional Head / GM - Finance</w:t>
            </w:r>
          </w:p>
        </w:tc>
      </w:tr>
      <w:tr w:rsidR="00D34AEA" w:rsidRPr="00F71234" w14:paraId="59FE7B88"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0E3BCA8C"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t>Health, Safety and Environment</w:t>
            </w:r>
          </w:p>
        </w:tc>
        <w:tc>
          <w:tcPr>
            <w:tcW w:w="1985" w:type="dxa"/>
            <w:shd w:val="clear" w:color="auto" w:fill="auto"/>
            <w:vAlign w:val="center"/>
          </w:tcPr>
          <w:p w14:paraId="26D60339"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HSE</w:t>
            </w:r>
          </w:p>
        </w:tc>
        <w:tc>
          <w:tcPr>
            <w:tcW w:w="3827" w:type="dxa"/>
            <w:shd w:val="clear" w:color="auto" w:fill="auto"/>
          </w:tcPr>
          <w:p w14:paraId="7B467B8B"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Group General Manager Risk &amp; Compliance</w:t>
            </w:r>
          </w:p>
        </w:tc>
      </w:tr>
      <w:tr w:rsidR="00D34AEA" w:rsidRPr="00F71234" w14:paraId="4C17C605"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12D5E9F3"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t>Human Resources</w:t>
            </w:r>
          </w:p>
        </w:tc>
        <w:tc>
          <w:tcPr>
            <w:tcW w:w="1985" w:type="dxa"/>
            <w:shd w:val="clear" w:color="auto" w:fill="auto"/>
            <w:vAlign w:val="center"/>
          </w:tcPr>
          <w:p w14:paraId="337CC514"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HRM</w:t>
            </w:r>
          </w:p>
        </w:tc>
        <w:tc>
          <w:tcPr>
            <w:tcW w:w="3827" w:type="dxa"/>
          </w:tcPr>
          <w:p w14:paraId="54A153C6"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Divisional Head / GM - People</w:t>
            </w:r>
          </w:p>
        </w:tc>
      </w:tr>
      <w:tr w:rsidR="00D34AEA" w:rsidRPr="00F71234" w14:paraId="730721F4"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471487A8" w14:textId="657C03DD" w:rsidR="00D34AEA" w:rsidRPr="001E6954" w:rsidRDefault="00D34AEA" w:rsidP="00477929">
            <w:pPr>
              <w:spacing w:before="60" w:after="60"/>
              <w:rPr>
                <w:rFonts w:eastAsia="Calibri" w:cs="Arial"/>
                <w:color w:val="auto"/>
                <w:lang w:eastAsia="en-US"/>
              </w:rPr>
            </w:pPr>
            <w:r w:rsidRPr="001E6954">
              <w:rPr>
                <w:rFonts w:eastAsia="Times New Roman" w:cs="Arial"/>
                <w:color w:val="auto"/>
              </w:rPr>
              <w:t xml:space="preserve">Information </w:t>
            </w:r>
            <w:r>
              <w:rPr>
                <w:rFonts w:eastAsia="Times New Roman" w:cs="Arial"/>
                <w:color w:val="auto"/>
              </w:rPr>
              <w:t>and</w:t>
            </w:r>
            <w:r w:rsidRPr="001E6954">
              <w:rPr>
                <w:rFonts w:eastAsia="Times New Roman" w:cs="Arial"/>
                <w:color w:val="auto"/>
              </w:rPr>
              <w:t xml:space="preserve"> Communication Technology</w:t>
            </w:r>
          </w:p>
        </w:tc>
        <w:tc>
          <w:tcPr>
            <w:tcW w:w="1985" w:type="dxa"/>
            <w:shd w:val="clear" w:color="auto" w:fill="auto"/>
            <w:vAlign w:val="center"/>
          </w:tcPr>
          <w:p w14:paraId="79A509B3"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ICT</w:t>
            </w:r>
          </w:p>
        </w:tc>
        <w:tc>
          <w:tcPr>
            <w:tcW w:w="3827" w:type="dxa"/>
          </w:tcPr>
          <w:p w14:paraId="4B7217C8"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Chief Information Officer</w:t>
            </w:r>
          </w:p>
        </w:tc>
      </w:tr>
      <w:tr w:rsidR="00D34AEA" w:rsidRPr="00F71234" w14:paraId="471FDD6D"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73AE86B9"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t>Information Security Management</w:t>
            </w:r>
          </w:p>
        </w:tc>
        <w:tc>
          <w:tcPr>
            <w:tcW w:w="1985" w:type="dxa"/>
            <w:shd w:val="clear" w:color="auto" w:fill="auto"/>
            <w:vAlign w:val="center"/>
          </w:tcPr>
          <w:p w14:paraId="0973556E"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ISM</w:t>
            </w:r>
          </w:p>
        </w:tc>
        <w:tc>
          <w:tcPr>
            <w:tcW w:w="3827" w:type="dxa"/>
          </w:tcPr>
          <w:p w14:paraId="28A117EE"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Chief Information Officer</w:t>
            </w:r>
          </w:p>
        </w:tc>
      </w:tr>
      <w:tr w:rsidR="00D34AEA" w:rsidRPr="00F71234" w14:paraId="269C8F57"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2C7E81E1"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lastRenderedPageBreak/>
              <w:t xml:space="preserve">Injury Management </w:t>
            </w:r>
            <w:r>
              <w:rPr>
                <w:rFonts w:eastAsia="Times New Roman" w:cs="Arial"/>
                <w:color w:val="auto"/>
              </w:rPr>
              <w:t xml:space="preserve">and Workers </w:t>
            </w:r>
            <w:r w:rsidRPr="001E6954">
              <w:rPr>
                <w:rFonts w:eastAsia="Times New Roman" w:cs="Arial"/>
                <w:color w:val="auto"/>
              </w:rPr>
              <w:t>Compensation</w:t>
            </w:r>
          </w:p>
        </w:tc>
        <w:tc>
          <w:tcPr>
            <w:tcW w:w="1985" w:type="dxa"/>
            <w:shd w:val="clear" w:color="auto" w:fill="auto"/>
            <w:vAlign w:val="center"/>
          </w:tcPr>
          <w:p w14:paraId="0C496211"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I</w:t>
            </w:r>
            <w:r>
              <w:rPr>
                <w:rFonts w:eastAsia="Calibri" w:cs="Arial"/>
                <w:color w:val="auto"/>
                <w:lang w:eastAsia="en-US"/>
              </w:rPr>
              <w:t>M</w:t>
            </w:r>
            <w:r w:rsidRPr="001E6954">
              <w:rPr>
                <w:rFonts w:eastAsia="Calibri" w:cs="Arial"/>
                <w:color w:val="auto"/>
                <w:lang w:eastAsia="en-US"/>
              </w:rPr>
              <w:t>C</w:t>
            </w:r>
          </w:p>
        </w:tc>
        <w:tc>
          <w:tcPr>
            <w:tcW w:w="3827" w:type="dxa"/>
          </w:tcPr>
          <w:p w14:paraId="7643EB08"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General Manager - Workers Compensation</w:t>
            </w:r>
          </w:p>
        </w:tc>
      </w:tr>
      <w:tr w:rsidR="00D34AEA" w:rsidRPr="00F71234" w14:paraId="27CA5B50"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5F33B2C7" w14:textId="77777777" w:rsidR="00D34AEA" w:rsidRPr="001E6954" w:rsidRDefault="00D34AEA" w:rsidP="00477929">
            <w:pPr>
              <w:spacing w:before="60" w:after="60"/>
              <w:rPr>
                <w:rFonts w:eastAsia="Calibri" w:cs="Arial"/>
                <w:color w:val="auto"/>
                <w:lang w:eastAsia="en-US"/>
              </w:rPr>
            </w:pPr>
            <w:r>
              <w:rPr>
                <w:rFonts w:eastAsia="Calibri" w:cs="Arial"/>
                <w:color w:val="auto"/>
              </w:rPr>
              <w:t>Learning, Training and Development</w:t>
            </w:r>
          </w:p>
        </w:tc>
        <w:tc>
          <w:tcPr>
            <w:tcW w:w="1985" w:type="dxa"/>
            <w:shd w:val="clear" w:color="auto" w:fill="auto"/>
            <w:vAlign w:val="center"/>
          </w:tcPr>
          <w:p w14:paraId="5D5E62A5" w14:textId="77777777" w:rsidR="00D34AEA" w:rsidRPr="001E6954" w:rsidRDefault="00D34AEA" w:rsidP="00477929">
            <w:pPr>
              <w:spacing w:before="60" w:after="60"/>
              <w:jc w:val="center"/>
              <w:rPr>
                <w:rFonts w:eastAsia="Calibri" w:cs="Arial"/>
                <w:color w:val="auto"/>
                <w:lang w:eastAsia="en-US"/>
              </w:rPr>
            </w:pPr>
            <w:r>
              <w:rPr>
                <w:rFonts w:eastAsia="Calibri" w:cs="Arial"/>
                <w:color w:val="auto"/>
                <w:lang w:eastAsia="en-US"/>
              </w:rPr>
              <w:t>LTD</w:t>
            </w:r>
          </w:p>
        </w:tc>
        <w:tc>
          <w:tcPr>
            <w:tcW w:w="3827" w:type="dxa"/>
          </w:tcPr>
          <w:p w14:paraId="08FB326E"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Divisional Head / GM - People</w:t>
            </w:r>
          </w:p>
        </w:tc>
      </w:tr>
      <w:tr w:rsidR="00D34AEA" w:rsidRPr="00F71234" w14:paraId="12386B5D"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191DCC21"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t xml:space="preserve">Marketing </w:t>
            </w:r>
            <w:r>
              <w:rPr>
                <w:rFonts w:eastAsia="Times New Roman" w:cs="Arial"/>
                <w:color w:val="auto"/>
              </w:rPr>
              <w:t>and</w:t>
            </w:r>
            <w:r w:rsidRPr="001E6954">
              <w:rPr>
                <w:rFonts w:eastAsia="Times New Roman" w:cs="Arial"/>
                <w:color w:val="auto"/>
              </w:rPr>
              <w:t xml:space="preserve"> Communications</w:t>
            </w:r>
          </w:p>
        </w:tc>
        <w:tc>
          <w:tcPr>
            <w:tcW w:w="1985" w:type="dxa"/>
            <w:shd w:val="clear" w:color="auto" w:fill="auto"/>
            <w:vAlign w:val="center"/>
          </w:tcPr>
          <w:p w14:paraId="272CCD14"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MAR</w:t>
            </w:r>
          </w:p>
        </w:tc>
        <w:tc>
          <w:tcPr>
            <w:tcW w:w="3827" w:type="dxa"/>
          </w:tcPr>
          <w:p w14:paraId="7CC44FDA"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Divisional Head / GM - Marketing</w:t>
            </w:r>
          </w:p>
        </w:tc>
      </w:tr>
      <w:tr w:rsidR="00D34AEA" w:rsidRPr="00F71234" w14:paraId="38C5F4CF"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197B8A5B"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t>Payroll</w:t>
            </w:r>
          </w:p>
        </w:tc>
        <w:tc>
          <w:tcPr>
            <w:tcW w:w="1985" w:type="dxa"/>
            <w:shd w:val="clear" w:color="auto" w:fill="auto"/>
            <w:vAlign w:val="center"/>
          </w:tcPr>
          <w:p w14:paraId="3377880C"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PAY</w:t>
            </w:r>
          </w:p>
        </w:tc>
        <w:tc>
          <w:tcPr>
            <w:tcW w:w="3827" w:type="dxa"/>
          </w:tcPr>
          <w:p w14:paraId="0BAAF6AD"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Divisional Head / GM - Finance</w:t>
            </w:r>
          </w:p>
        </w:tc>
      </w:tr>
      <w:tr w:rsidR="00D34AEA" w:rsidRPr="00F71234" w14:paraId="15617D9A"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1D4D7840"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t>Procurement</w:t>
            </w:r>
          </w:p>
        </w:tc>
        <w:tc>
          <w:tcPr>
            <w:tcW w:w="1985" w:type="dxa"/>
            <w:shd w:val="clear" w:color="auto" w:fill="auto"/>
            <w:vAlign w:val="center"/>
          </w:tcPr>
          <w:p w14:paraId="400AFAEE"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PRO</w:t>
            </w:r>
          </w:p>
        </w:tc>
        <w:tc>
          <w:tcPr>
            <w:tcW w:w="3827" w:type="dxa"/>
            <w:shd w:val="clear" w:color="auto" w:fill="auto"/>
          </w:tcPr>
          <w:p w14:paraId="00494179"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Procurement Manager</w:t>
            </w:r>
          </w:p>
        </w:tc>
      </w:tr>
      <w:tr w:rsidR="00D34AEA" w:rsidRPr="00F71234" w14:paraId="2C2946CE"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581C2ABA"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t>Quality</w:t>
            </w:r>
          </w:p>
        </w:tc>
        <w:tc>
          <w:tcPr>
            <w:tcW w:w="1985" w:type="dxa"/>
            <w:shd w:val="clear" w:color="auto" w:fill="auto"/>
            <w:vAlign w:val="center"/>
          </w:tcPr>
          <w:p w14:paraId="4BA0091A"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QUA</w:t>
            </w:r>
          </w:p>
        </w:tc>
        <w:tc>
          <w:tcPr>
            <w:tcW w:w="3827" w:type="dxa"/>
          </w:tcPr>
          <w:p w14:paraId="558A0D33"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Group Manager – Quality and Sustainability</w:t>
            </w:r>
          </w:p>
        </w:tc>
      </w:tr>
      <w:tr w:rsidR="00D34AEA" w:rsidRPr="00F71234" w14:paraId="036EA275" w14:textId="77777777" w:rsidTr="00777796">
        <w:tblPrEx>
          <w:tblLook w:val="01E0" w:firstRow="1" w:lastRow="1" w:firstColumn="1" w:lastColumn="1" w:noHBand="0" w:noVBand="0"/>
        </w:tblPrEx>
        <w:trPr>
          <w:cantSplit/>
          <w:trHeight w:val="283"/>
        </w:trPr>
        <w:tc>
          <w:tcPr>
            <w:tcW w:w="4111" w:type="dxa"/>
            <w:shd w:val="clear" w:color="auto" w:fill="auto"/>
            <w:vAlign w:val="center"/>
          </w:tcPr>
          <w:p w14:paraId="468E082E" w14:textId="77777777" w:rsidR="00D34AEA" w:rsidRPr="001E6954" w:rsidRDefault="00D34AEA" w:rsidP="00477929">
            <w:pPr>
              <w:spacing w:before="60" w:after="60"/>
              <w:rPr>
                <w:rFonts w:eastAsia="Calibri" w:cs="Arial"/>
                <w:color w:val="auto"/>
                <w:lang w:eastAsia="en-US"/>
              </w:rPr>
            </w:pPr>
            <w:r w:rsidRPr="001E6954">
              <w:rPr>
                <w:rFonts w:eastAsia="Times New Roman" w:cs="Arial"/>
                <w:color w:val="auto"/>
              </w:rPr>
              <w:t xml:space="preserve">Risk </w:t>
            </w:r>
            <w:r>
              <w:rPr>
                <w:rFonts w:eastAsia="Times New Roman" w:cs="Arial"/>
                <w:color w:val="auto"/>
              </w:rPr>
              <w:t>and</w:t>
            </w:r>
            <w:r w:rsidRPr="001E6954">
              <w:rPr>
                <w:rFonts w:eastAsia="Times New Roman" w:cs="Arial"/>
                <w:color w:val="auto"/>
              </w:rPr>
              <w:t xml:space="preserve"> Legal</w:t>
            </w:r>
          </w:p>
        </w:tc>
        <w:tc>
          <w:tcPr>
            <w:tcW w:w="1985" w:type="dxa"/>
            <w:shd w:val="clear" w:color="auto" w:fill="auto"/>
            <w:vAlign w:val="center"/>
          </w:tcPr>
          <w:p w14:paraId="51DCA128" w14:textId="77777777" w:rsidR="00D34AEA" w:rsidRPr="001E6954" w:rsidRDefault="00D34AEA" w:rsidP="00477929">
            <w:pPr>
              <w:spacing w:before="60" w:after="60"/>
              <w:jc w:val="center"/>
              <w:rPr>
                <w:rFonts w:eastAsia="Calibri" w:cs="Arial"/>
                <w:color w:val="auto"/>
                <w:lang w:eastAsia="en-US"/>
              </w:rPr>
            </w:pPr>
            <w:r w:rsidRPr="001E6954">
              <w:rPr>
                <w:rFonts w:eastAsia="Calibri" w:cs="Arial"/>
                <w:color w:val="auto"/>
                <w:lang w:eastAsia="en-US"/>
              </w:rPr>
              <w:t>RAL</w:t>
            </w:r>
          </w:p>
        </w:tc>
        <w:tc>
          <w:tcPr>
            <w:tcW w:w="3827" w:type="dxa"/>
          </w:tcPr>
          <w:p w14:paraId="181F4A35" w14:textId="77777777" w:rsidR="00D34AEA" w:rsidRPr="00DE244A" w:rsidRDefault="00D34AEA" w:rsidP="00477929">
            <w:pPr>
              <w:spacing w:before="60" w:after="60"/>
              <w:rPr>
                <w:rFonts w:eastAsia="Calibri" w:cs="Arial"/>
                <w:color w:val="auto"/>
                <w:lang w:eastAsia="en-US"/>
              </w:rPr>
            </w:pPr>
            <w:r w:rsidRPr="00DE244A">
              <w:rPr>
                <w:rFonts w:eastAsia="Calibri" w:cs="Arial"/>
                <w:color w:val="auto"/>
                <w:lang w:eastAsia="en-US"/>
              </w:rPr>
              <w:t>Group General Manager Risk &amp; Compliance OR Divisional Head / GM - Risk &amp; Legal</w:t>
            </w:r>
          </w:p>
        </w:tc>
      </w:tr>
    </w:tbl>
    <w:p w14:paraId="23678163" w14:textId="177E5446" w:rsidR="000224FF" w:rsidRDefault="000224FF" w:rsidP="00CB5B25">
      <w:pPr>
        <w:pStyle w:val="Heading2"/>
        <w:tabs>
          <w:tab w:val="left" w:pos="1134"/>
        </w:tabs>
        <w:spacing w:after="120"/>
        <w:jc w:val="both"/>
        <w:rPr>
          <w:sz w:val="28"/>
          <w:szCs w:val="24"/>
        </w:rPr>
      </w:pPr>
      <w:r w:rsidRPr="00B74418">
        <w:rPr>
          <w:sz w:val="14"/>
          <w:szCs w:val="14"/>
        </w:rPr>
        <w:br/>
      </w:r>
      <w:r w:rsidR="006B0E45" w:rsidRPr="00B74418">
        <w:rPr>
          <w:sz w:val="28"/>
          <w:szCs w:val="24"/>
        </w:rPr>
        <w:t>5</w:t>
      </w:r>
      <w:r w:rsidRPr="00B74418">
        <w:rPr>
          <w:sz w:val="28"/>
          <w:szCs w:val="24"/>
        </w:rPr>
        <w:t xml:space="preserve"> </w:t>
      </w:r>
      <w:r w:rsidRPr="00B74418">
        <w:rPr>
          <w:sz w:val="28"/>
          <w:szCs w:val="24"/>
        </w:rPr>
        <w:tab/>
      </w:r>
      <w:r w:rsidR="00D34AEA">
        <w:rPr>
          <w:sz w:val="28"/>
          <w:szCs w:val="24"/>
        </w:rPr>
        <w:t xml:space="preserve">Controlled Document </w:t>
      </w:r>
      <w:r w:rsidRPr="00B74418">
        <w:rPr>
          <w:sz w:val="28"/>
          <w:szCs w:val="24"/>
        </w:rPr>
        <w:t>P</w:t>
      </w:r>
      <w:r w:rsidR="006B0E45" w:rsidRPr="00B74418">
        <w:rPr>
          <w:sz w:val="28"/>
          <w:szCs w:val="24"/>
        </w:rPr>
        <w:t>rocess</w:t>
      </w:r>
    </w:p>
    <w:p w14:paraId="45644469" w14:textId="77777777" w:rsidR="00D34AEA" w:rsidRPr="00F37EC8" w:rsidRDefault="00D34AEA" w:rsidP="00D34AEA">
      <w:pPr>
        <w:spacing w:after="0"/>
        <w:jc w:val="both"/>
        <w:rPr>
          <w:color w:val="auto"/>
          <w:sz w:val="20"/>
          <w:szCs w:val="20"/>
          <w:lang w:eastAsia="en-US"/>
        </w:rPr>
      </w:pPr>
      <w:r w:rsidRPr="00F37EC8">
        <w:rPr>
          <w:color w:val="auto"/>
          <w:sz w:val="20"/>
          <w:szCs w:val="20"/>
          <w:lang w:eastAsia="en-US"/>
        </w:rPr>
        <w:t>Document requests may arise from various means</w:t>
      </w:r>
      <w:r>
        <w:rPr>
          <w:color w:val="auto"/>
          <w:sz w:val="20"/>
          <w:szCs w:val="20"/>
          <w:lang w:eastAsia="en-US"/>
        </w:rPr>
        <w:t>,</w:t>
      </w:r>
      <w:r w:rsidRPr="00F37EC8">
        <w:rPr>
          <w:color w:val="auto"/>
          <w:sz w:val="20"/>
          <w:szCs w:val="20"/>
          <w:lang w:eastAsia="en-US"/>
        </w:rPr>
        <w:t xml:space="preserve"> including:</w:t>
      </w:r>
    </w:p>
    <w:p w14:paraId="32A14231" w14:textId="64FC8E6E" w:rsidR="00D34AEA" w:rsidRPr="00F37EC8" w:rsidRDefault="00D34AEA" w:rsidP="00D34AEA">
      <w:pPr>
        <w:pStyle w:val="ListParagraph"/>
        <w:numPr>
          <w:ilvl w:val="0"/>
          <w:numId w:val="38"/>
        </w:numPr>
        <w:spacing w:before="60" w:after="60"/>
        <w:ind w:left="426"/>
        <w:jc w:val="both"/>
        <w:rPr>
          <w:color w:val="auto"/>
        </w:rPr>
      </w:pPr>
      <w:r w:rsidRPr="00F37EC8">
        <w:rPr>
          <w:color w:val="auto"/>
        </w:rPr>
        <w:t>Requests from the business</w:t>
      </w:r>
    </w:p>
    <w:p w14:paraId="6F7527AB" w14:textId="47F0F159" w:rsidR="00D34AEA" w:rsidRPr="00F37EC8" w:rsidRDefault="00D34AEA" w:rsidP="00D34AEA">
      <w:pPr>
        <w:pStyle w:val="ListParagraph"/>
        <w:numPr>
          <w:ilvl w:val="0"/>
          <w:numId w:val="38"/>
        </w:numPr>
        <w:spacing w:before="60" w:after="60"/>
        <w:ind w:left="426"/>
        <w:jc w:val="both"/>
        <w:rPr>
          <w:color w:val="auto"/>
        </w:rPr>
      </w:pPr>
      <w:r w:rsidRPr="00F37EC8">
        <w:rPr>
          <w:color w:val="auto"/>
        </w:rPr>
        <w:t>Recognised legislative change</w:t>
      </w:r>
    </w:p>
    <w:p w14:paraId="7C7FAB1A" w14:textId="40B5F617" w:rsidR="00D34AEA" w:rsidRDefault="00D34AEA" w:rsidP="00D34AEA">
      <w:pPr>
        <w:pStyle w:val="ListParagraph"/>
        <w:numPr>
          <w:ilvl w:val="0"/>
          <w:numId w:val="38"/>
        </w:numPr>
        <w:spacing w:before="60" w:after="60"/>
        <w:ind w:left="426"/>
        <w:jc w:val="both"/>
        <w:rPr>
          <w:color w:val="auto"/>
        </w:rPr>
      </w:pPr>
      <w:r w:rsidRPr="00F37EC8">
        <w:rPr>
          <w:color w:val="auto"/>
        </w:rPr>
        <w:t>Identification of system gaps following audit</w:t>
      </w:r>
    </w:p>
    <w:p w14:paraId="070D394E" w14:textId="3AC2B5B1" w:rsidR="00D34AEA" w:rsidRDefault="00D34AEA" w:rsidP="00D34AEA">
      <w:pPr>
        <w:spacing w:after="0"/>
        <w:jc w:val="both"/>
        <w:rPr>
          <w:color w:val="auto"/>
          <w:sz w:val="20"/>
          <w:szCs w:val="20"/>
          <w:lang w:eastAsia="en-US"/>
        </w:rPr>
      </w:pPr>
    </w:p>
    <w:p w14:paraId="5AC12B2E" w14:textId="0EE482D5" w:rsidR="00341C43" w:rsidRDefault="00341C43" w:rsidP="00D34AEA">
      <w:pPr>
        <w:spacing w:after="0"/>
        <w:jc w:val="both"/>
        <w:rPr>
          <w:color w:val="auto"/>
          <w:sz w:val="20"/>
          <w:szCs w:val="20"/>
          <w:lang w:eastAsia="en-US"/>
        </w:rPr>
      </w:pPr>
      <w:r w:rsidRPr="00341C43">
        <w:rPr>
          <w:color w:val="auto"/>
          <w:sz w:val="20"/>
          <w:szCs w:val="20"/>
          <w:lang w:eastAsia="en-US"/>
        </w:rPr>
        <w:t>All requests for new documents should be directed to the Process Owner or Quality and Compliance and HSE Systems Team for consideration and action (see</w:t>
      </w:r>
      <w:r>
        <w:rPr>
          <w:color w:val="auto"/>
          <w:sz w:val="20"/>
          <w:szCs w:val="20"/>
          <w:lang w:eastAsia="en-US"/>
        </w:rPr>
        <w:t xml:space="preserve"> </w:t>
      </w:r>
      <w:hyperlink w:anchor="_4.1__Process" w:history="1">
        <w:r w:rsidRPr="00341C43">
          <w:rPr>
            <w:rStyle w:val="Hyperlink"/>
            <w:color w:val="83BD00" w:themeColor="text2"/>
            <w:sz w:val="20"/>
            <w:szCs w:val="20"/>
            <w:lang w:eastAsia="en-US"/>
          </w:rPr>
          <w:t>4.1 Process Owners</w:t>
        </w:r>
      </w:hyperlink>
      <w:r>
        <w:rPr>
          <w:color w:val="auto"/>
          <w:sz w:val="20"/>
          <w:szCs w:val="20"/>
          <w:lang w:eastAsia="en-US"/>
        </w:rPr>
        <w:t xml:space="preserve"> </w:t>
      </w:r>
      <w:r w:rsidRPr="00341C43">
        <w:rPr>
          <w:color w:val="auto"/>
          <w:sz w:val="20"/>
          <w:szCs w:val="20"/>
          <w:lang w:eastAsia="en-US"/>
        </w:rPr>
        <w:t>for a listing).</w:t>
      </w:r>
    </w:p>
    <w:p w14:paraId="6F7BD7A7" w14:textId="7D0D1D4C" w:rsidR="00341C43" w:rsidRDefault="00341C43" w:rsidP="00D34AEA">
      <w:pPr>
        <w:spacing w:after="0"/>
        <w:jc w:val="both"/>
        <w:rPr>
          <w:color w:val="auto"/>
          <w:sz w:val="20"/>
          <w:szCs w:val="20"/>
          <w:lang w:eastAsia="en-US"/>
        </w:rPr>
      </w:pPr>
    </w:p>
    <w:p w14:paraId="7B29E1B8" w14:textId="189A6344" w:rsidR="00341C43" w:rsidRDefault="00341C43" w:rsidP="00D34AEA">
      <w:pPr>
        <w:spacing w:after="0"/>
        <w:jc w:val="both"/>
        <w:rPr>
          <w:color w:val="auto"/>
          <w:sz w:val="20"/>
          <w:szCs w:val="20"/>
          <w:lang w:eastAsia="en-US"/>
        </w:rPr>
      </w:pPr>
      <w:r w:rsidRPr="00341C43">
        <w:rPr>
          <w:color w:val="auto"/>
          <w:sz w:val="20"/>
          <w:szCs w:val="20"/>
          <w:lang w:eastAsia="en-US"/>
        </w:rPr>
        <w:t>To meet business requirements, Programmed maintains various document types as listed below:</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835"/>
        <w:gridCol w:w="5387"/>
      </w:tblGrid>
      <w:tr w:rsidR="00777796" w:rsidRPr="00BA3B36" w14:paraId="3D485DD5" w14:textId="77777777" w:rsidTr="00477929">
        <w:trPr>
          <w:trHeight w:val="377"/>
        </w:trPr>
        <w:tc>
          <w:tcPr>
            <w:tcW w:w="1701" w:type="dxa"/>
            <w:shd w:val="clear" w:color="auto" w:fill="E9E9E9" w:themeFill="background2"/>
            <w:vAlign w:val="center"/>
          </w:tcPr>
          <w:p w14:paraId="6B409BC1" w14:textId="77777777" w:rsidR="00777796" w:rsidRPr="00D34AEA" w:rsidRDefault="00777796" w:rsidP="00477929">
            <w:pPr>
              <w:spacing w:before="60" w:after="60"/>
              <w:rPr>
                <w:rFonts w:cs="Arial"/>
                <w:b/>
                <w:bCs/>
                <w:color w:val="0C2340" w:themeColor="accent6"/>
                <w:lang w:val="en-US" w:eastAsia="en-US"/>
              </w:rPr>
            </w:pPr>
            <w:r w:rsidRPr="00D34AEA">
              <w:rPr>
                <w:rFonts w:cs="Arial"/>
                <w:b/>
                <w:bCs/>
                <w:color w:val="0C2340" w:themeColor="accent6"/>
                <w:lang w:val="en-US" w:eastAsia="en-US"/>
              </w:rPr>
              <w:t>Medium</w:t>
            </w:r>
          </w:p>
        </w:tc>
        <w:tc>
          <w:tcPr>
            <w:tcW w:w="8222" w:type="dxa"/>
            <w:gridSpan w:val="2"/>
            <w:shd w:val="clear" w:color="auto" w:fill="E9E9E9" w:themeFill="background2"/>
            <w:vAlign w:val="center"/>
          </w:tcPr>
          <w:p w14:paraId="28A42C68" w14:textId="77777777" w:rsidR="00777796" w:rsidRPr="00D34AEA" w:rsidRDefault="00777796" w:rsidP="00477929">
            <w:pPr>
              <w:spacing w:before="60" w:after="60"/>
              <w:ind w:left="57"/>
              <w:rPr>
                <w:rFonts w:cs="Arial"/>
                <w:b/>
                <w:bCs/>
                <w:color w:val="0C2340" w:themeColor="accent6"/>
                <w:lang w:val="en-US" w:eastAsia="en-US"/>
              </w:rPr>
            </w:pPr>
            <w:r w:rsidRPr="00D34AEA">
              <w:rPr>
                <w:rFonts w:cs="Arial"/>
                <w:b/>
                <w:bCs/>
                <w:color w:val="0C2340" w:themeColor="accent6"/>
                <w:lang w:val="en-US" w:eastAsia="en-US"/>
              </w:rPr>
              <w:t>Description</w:t>
            </w:r>
          </w:p>
        </w:tc>
      </w:tr>
      <w:tr w:rsidR="00777796" w:rsidRPr="00BA3B36" w14:paraId="3386589D" w14:textId="77777777" w:rsidTr="00477929">
        <w:trPr>
          <w:trHeight w:val="185"/>
        </w:trPr>
        <w:tc>
          <w:tcPr>
            <w:tcW w:w="1701" w:type="dxa"/>
          </w:tcPr>
          <w:p w14:paraId="1C449C3B" w14:textId="77777777" w:rsidR="00777796" w:rsidRPr="001E6954" w:rsidRDefault="00777796" w:rsidP="004537F4">
            <w:pPr>
              <w:spacing w:before="60" w:after="60"/>
              <w:rPr>
                <w:rFonts w:eastAsia="Calibri" w:cs="Arial"/>
                <w:color w:val="auto"/>
                <w:lang w:eastAsia="en-US"/>
              </w:rPr>
            </w:pPr>
            <w:r w:rsidRPr="001E6954">
              <w:rPr>
                <w:rFonts w:eastAsia="Calibri" w:cs="Arial"/>
                <w:color w:val="auto"/>
                <w:lang w:eastAsia="en-US"/>
              </w:rPr>
              <w:t>Policy</w:t>
            </w:r>
          </w:p>
        </w:tc>
        <w:tc>
          <w:tcPr>
            <w:tcW w:w="8222" w:type="dxa"/>
            <w:gridSpan w:val="2"/>
          </w:tcPr>
          <w:p w14:paraId="0F2A53D6" w14:textId="77777777" w:rsidR="00777796" w:rsidRPr="001E6954" w:rsidRDefault="00777796" w:rsidP="004537F4">
            <w:pPr>
              <w:pStyle w:val="ListParagraph"/>
              <w:numPr>
                <w:ilvl w:val="0"/>
                <w:numId w:val="37"/>
              </w:numPr>
              <w:spacing w:before="60" w:after="60"/>
              <w:ind w:left="317" w:hanging="284"/>
              <w:jc w:val="both"/>
              <w:rPr>
                <w:rFonts w:eastAsia="Calibri" w:cs="Arial"/>
                <w:color w:val="auto"/>
                <w:sz w:val="18"/>
                <w:szCs w:val="18"/>
                <w:lang w:eastAsia="en-US"/>
              </w:rPr>
            </w:pPr>
            <w:r>
              <w:rPr>
                <w:rFonts w:eastAsia="Calibri" w:cs="Arial"/>
                <w:color w:val="auto"/>
                <w:sz w:val="18"/>
                <w:szCs w:val="18"/>
                <w:lang w:eastAsia="en-US"/>
              </w:rPr>
              <w:t>P</w:t>
            </w:r>
            <w:r w:rsidRPr="001E6954">
              <w:rPr>
                <w:rFonts w:eastAsia="Calibri" w:cs="Arial"/>
                <w:color w:val="auto"/>
                <w:sz w:val="18"/>
                <w:szCs w:val="18"/>
                <w:lang w:eastAsia="en-US"/>
              </w:rPr>
              <w:t xml:space="preserve">lan or course of action </w:t>
            </w:r>
            <w:r>
              <w:rPr>
                <w:rFonts w:eastAsia="Calibri" w:cs="Arial"/>
                <w:color w:val="auto"/>
                <w:sz w:val="18"/>
                <w:szCs w:val="18"/>
                <w:lang w:eastAsia="en-US"/>
              </w:rPr>
              <w:t xml:space="preserve">that </w:t>
            </w:r>
            <w:r w:rsidRPr="006B445A">
              <w:rPr>
                <w:rFonts w:eastAsia="Calibri" w:cs="Arial"/>
                <w:color w:val="auto"/>
                <w:sz w:val="18"/>
                <w:szCs w:val="18"/>
                <w:lang w:eastAsia="en-US"/>
              </w:rPr>
              <w:t>regulates and controls actions by setting the direction of Programmed</w:t>
            </w:r>
            <w:r>
              <w:rPr>
                <w:rFonts w:eastAsia="Calibri" w:cs="Arial"/>
                <w:color w:val="auto"/>
                <w:sz w:val="18"/>
                <w:szCs w:val="18"/>
                <w:lang w:eastAsia="en-US"/>
              </w:rPr>
              <w:t>.</w:t>
            </w:r>
            <w:r w:rsidRPr="001E6954">
              <w:rPr>
                <w:rFonts w:eastAsia="Calibri" w:cs="Arial"/>
                <w:color w:val="auto"/>
                <w:sz w:val="18"/>
                <w:szCs w:val="18"/>
                <w:lang w:eastAsia="en-US"/>
              </w:rPr>
              <w:t xml:space="preserve"> </w:t>
            </w:r>
          </w:p>
          <w:p w14:paraId="65DEE865" w14:textId="77777777" w:rsidR="00777796" w:rsidRPr="001E6954" w:rsidRDefault="00777796" w:rsidP="004537F4">
            <w:pPr>
              <w:pStyle w:val="ListParagraph"/>
              <w:numPr>
                <w:ilvl w:val="0"/>
                <w:numId w:val="37"/>
              </w:numPr>
              <w:spacing w:before="60" w:after="60"/>
              <w:ind w:left="317" w:hanging="284"/>
              <w:jc w:val="both"/>
              <w:rPr>
                <w:rFonts w:eastAsia="Calibri" w:cs="Arial"/>
                <w:color w:val="auto"/>
                <w:sz w:val="18"/>
                <w:szCs w:val="18"/>
              </w:rPr>
            </w:pPr>
            <w:r w:rsidRPr="001E6954">
              <w:rPr>
                <w:rFonts w:eastAsia="Calibri" w:cs="Arial"/>
                <w:color w:val="auto"/>
                <w:sz w:val="18"/>
                <w:szCs w:val="18"/>
                <w:lang w:eastAsia="en-US"/>
              </w:rPr>
              <w:t>Policies are managed at a</w:t>
            </w:r>
            <w:r>
              <w:rPr>
                <w:rFonts w:eastAsia="Calibri" w:cs="Arial"/>
                <w:color w:val="auto"/>
                <w:sz w:val="18"/>
                <w:szCs w:val="18"/>
                <w:lang w:eastAsia="en-US"/>
              </w:rPr>
              <w:t>n APAM</w:t>
            </w:r>
            <w:r w:rsidRPr="001E6954">
              <w:rPr>
                <w:rFonts w:eastAsia="Calibri" w:cs="Arial"/>
                <w:color w:val="auto"/>
                <w:sz w:val="18"/>
                <w:szCs w:val="18"/>
                <w:lang w:eastAsia="en-US"/>
              </w:rPr>
              <w:t xml:space="preserve"> Level, meeting Documented Information </w:t>
            </w:r>
            <w:r>
              <w:rPr>
                <w:rFonts w:eastAsia="Calibri" w:cs="Arial"/>
                <w:color w:val="auto"/>
                <w:sz w:val="18"/>
                <w:szCs w:val="18"/>
                <w:lang w:eastAsia="en-US"/>
              </w:rPr>
              <w:t>requirements</w:t>
            </w:r>
            <w:r w:rsidRPr="001E6954">
              <w:rPr>
                <w:rFonts w:eastAsia="Calibri" w:cs="Arial"/>
                <w:color w:val="auto"/>
                <w:sz w:val="18"/>
                <w:szCs w:val="18"/>
                <w:lang w:eastAsia="en-US"/>
              </w:rPr>
              <w:t>.</w:t>
            </w:r>
          </w:p>
        </w:tc>
      </w:tr>
      <w:tr w:rsidR="00777796" w:rsidRPr="00BA3B36" w14:paraId="0D52C89A" w14:textId="77777777" w:rsidTr="004537F4">
        <w:trPr>
          <w:trHeight w:val="185"/>
        </w:trPr>
        <w:tc>
          <w:tcPr>
            <w:tcW w:w="1701" w:type="dxa"/>
          </w:tcPr>
          <w:p w14:paraId="4402446B" w14:textId="77777777" w:rsidR="00777796" w:rsidRPr="001E6954" w:rsidRDefault="00777796" w:rsidP="004537F4">
            <w:pPr>
              <w:spacing w:before="60" w:after="60"/>
              <w:rPr>
                <w:rFonts w:eastAsia="Calibri" w:cs="Arial"/>
                <w:color w:val="auto"/>
                <w:lang w:eastAsia="en-US"/>
              </w:rPr>
            </w:pPr>
            <w:r w:rsidRPr="001E6954">
              <w:rPr>
                <w:rFonts w:eastAsia="Calibri" w:cs="Arial"/>
                <w:color w:val="auto"/>
                <w:lang w:eastAsia="en-US"/>
              </w:rPr>
              <w:t>Standard</w:t>
            </w:r>
          </w:p>
        </w:tc>
        <w:tc>
          <w:tcPr>
            <w:tcW w:w="8222" w:type="dxa"/>
            <w:gridSpan w:val="2"/>
            <w:tcBorders>
              <w:bottom w:val="single" w:sz="4" w:space="0" w:color="auto"/>
            </w:tcBorders>
          </w:tcPr>
          <w:p w14:paraId="26079E5B" w14:textId="77777777" w:rsidR="00777796" w:rsidRPr="001E6954" w:rsidRDefault="00777796" w:rsidP="004537F4">
            <w:pPr>
              <w:pStyle w:val="ListParagraph"/>
              <w:numPr>
                <w:ilvl w:val="0"/>
                <w:numId w:val="37"/>
              </w:numPr>
              <w:spacing w:before="60" w:after="60"/>
              <w:ind w:left="317" w:hanging="284"/>
              <w:jc w:val="both"/>
              <w:rPr>
                <w:rFonts w:eastAsia="Calibri" w:cs="Arial"/>
                <w:color w:val="auto"/>
                <w:lang w:eastAsia="en-US"/>
              </w:rPr>
            </w:pPr>
            <w:r w:rsidRPr="006B445A">
              <w:rPr>
                <w:rFonts w:eastAsia="Calibri" w:cs="Arial"/>
                <w:color w:val="auto"/>
                <w:sz w:val="18"/>
                <w:szCs w:val="18"/>
                <w:lang w:eastAsia="en-US"/>
              </w:rPr>
              <w:t>The minimum requirements associated with HSE related risks which have been set by Programmed to ensure the standardised management of risks across all divisions, and in turn minimise the likelihood of an occurrence of an injury and/or other related loss.</w:t>
            </w:r>
          </w:p>
        </w:tc>
      </w:tr>
      <w:tr w:rsidR="004537F4" w:rsidRPr="00BA3B36" w14:paraId="10C669FB" w14:textId="77777777" w:rsidTr="004537F4">
        <w:trPr>
          <w:trHeight w:val="185"/>
        </w:trPr>
        <w:tc>
          <w:tcPr>
            <w:tcW w:w="1701" w:type="dxa"/>
            <w:vMerge w:val="restart"/>
          </w:tcPr>
          <w:p w14:paraId="3BE6709F" w14:textId="77777777" w:rsidR="004537F4" w:rsidRPr="001E6954" w:rsidRDefault="004537F4" w:rsidP="004537F4">
            <w:pPr>
              <w:spacing w:before="60" w:after="60"/>
              <w:rPr>
                <w:rFonts w:eastAsia="Calibri" w:cs="Arial"/>
                <w:color w:val="auto"/>
                <w:lang w:eastAsia="en-US"/>
              </w:rPr>
            </w:pPr>
            <w:r w:rsidRPr="001E6954">
              <w:rPr>
                <w:rFonts w:eastAsia="Calibri" w:cs="Arial"/>
                <w:color w:val="auto"/>
                <w:lang w:eastAsia="en-US"/>
              </w:rPr>
              <w:t>Procedure</w:t>
            </w:r>
          </w:p>
        </w:tc>
        <w:tc>
          <w:tcPr>
            <w:tcW w:w="8222" w:type="dxa"/>
            <w:gridSpan w:val="2"/>
            <w:tcBorders>
              <w:bottom w:val="nil"/>
            </w:tcBorders>
          </w:tcPr>
          <w:p w14:paraId="76D43D2A" w14:textId="77777777" w:rsidR="004537F4" w:rsidRDefault="004537F4" w:rsidP="004537F4">
            <w:pPr>
              <w:pStyle w:val="ListParagraph"/>
              <w:numPr>
                <w:ilvl w:val="0"/>
                <w:numId w:val="37"/>
              </w:numPr>
              <w:spacing w:before="60" w:after="60"/>
              <w:ind w:left="317" w:hanging="284"/>
              <w:jc w:val="both"/>
              <w:rPr>
                <w:rFonts w:eastAsia="Calibri" w:cs="Arial"/>
                <w:color w:val="auto"/>
                <w:sz w:val="18"/>
                <w:szCs w:val="18"/>
                <w:lang w:eastAsia="en-US"/>
              </w:rPr>
            </w:pPr>
            <w:r w:rsidRPr="006B445A">
              <w:rPr>
                <w:rFonts w:eastAsia="Calibri" w:cs="Arial"/>
                <w:color w:val="auto"/>
                <w:sz w:val="18"/>
                <w:szCs w:val="18"/>
                <w:lang w:eastAsia="en-US"/>
              </w:rPr>
              <w:t xml:space="preserve">A procedure delivers instructions and provides direction for the day-to-day operations. It is a step-by-step guide on how to complete a series of tasks or how to handle specific situations. </w:t>
            </w:r>
          </w:p>
          <w:p w14:paraId="127B51D7" w14:textId="1E21194C" w:rsidR="004537F4" w:rsidRDefault="004537F4" w:rsidP="004537F4">
            <w:pPr>
              <w:pStyle w:val="ListParagraph"/>
              <w:numPr>
                <w:ilvl w:val="0"/>
                <w:numId w:val="37"/>
              </w:numPr>
              <w:spacing w:before="60" w:after="60"/>
              <w:ind w:left="317" w:hanging="284"/>
              <w:jc w:val="both"/>
              <w:rPr>
                <w:rFonts w:eastAsia="Calibri" w:cs="Arial"/>
                <w:color w:val="auto"/>
                <w:sz w:val="18"/>
                <w:szCs w:val="18"/>
                <w:lang w:eastAsia="en-US"/>
              </w:rPr>
            </w:pPr>
            <w:r w:rsidRPr="006B445A">
              <w:rPr>
                <w:rFonts w:eastAsia="Calibri" w:cs="Arial"/>
                <w:color w:val="auto"/>
                <w:sz w:val="18"/>
                <w:szCs w:val="18"/>
                <w:lang w:eastAsia="en-US"/>
              </w:rPr>
              <w:t xml:space="preserve">A procedure also sets out clear objectives, responsibilities, and accountabilities. </w:t>
            </w:r>
          </w:p>
          <w:p w14:paraId="3AD4CCED" w14:textId="3882CB48" w:rsidR="004537F4" w:rsidRPr="001E6954" w:rsidRDefault="004537F4" w:rsidP="004537F4">
            <w:pPr>
              <w:pStyle w:val="ListParagraph"/>
              <w:numPr>
                <w:ilvl w:val="0"/>
                <w:numId w:val="37"/>
              </w:numPr>
              <w:spacing w:before="60" w:after="60"/>
              <w:ind w:left="317" w:hanging="284"/>
              <w:jc w:val="both"/>
              <w:rPr>
                <w:rFonts w:eastAsia="Calibri" w:cs="Arial"/>
                <w:color w:val="auto"/>
                <w:sz w:val="18"/>
                <w:szCs w:val="18"/>
                <w:lang w:eastAsia="en-US"/>
              </w:rPr>
            </w:pPr>
            <w:r w:rsidRPr="001E6954">
              <w:rPr>
                <w:rFonts w:eastAsia="Calibri" w:cs="Arial"/>
                <w:color w:val="auto"/>
                <w:sz w:val="18"/>
                <w:szCs w:val="18"/>
                <w:lang w:eastAsia="en-US"/>
              </w:rPr>
              <w:t>Programmed Procedures will follow the below structure for consistency:</w:t>
            </w:r>
          </w:p>
        </w:tc>
      </w:tr>
      <w:tr w:rsidR="004537F4" w:rsidRPr="00BA3B36" w14:paraId="79647E60" w14:textId="77777777" w:rsidTr="004537F4">
        <w:trPr>
          <w:trHeight w:val="1584"/>
        </w:trPr>
        <w:tc>
          <w:tcPr>
            <w:tcW w:w="1701" w:type="dxa"/>
            <w:vMerge/>
          </w:tcPr>
          <w:p w14:paraId="7F54F71C" w14:textId="77777777" w:rsidR="004537F4" w:rsidRPr="001E6954" w:rsidRDefault="004537F4" w:rsidP="004537F4">
            <w:pPr>
              <w:spacing w:before="60" w:after="60"/>
              <w:rPr>
                <w:rFonts w:eastAsia="Calibri" w:cs="Arial"/>
                <w:color w:val="auto"/>
                <w:lang w:eastAsia="en-US"/>
              </w:rPr>
            </w:pPr>
          </w:p>
        </w:tc>
        <w:tc>
          <w:tcPr>
            <w:tcW w:w="2835" w:type="dxa"/>
            <w:tcBorders>
              <w:top w:val="nil"/>
              <w:right w:val="nil"/>
            </w:tcBorders>
          </w:tcPr>
          <w:p w14:paraId="314BA874" w14:textId="77777777" w:rsidR="004537F4" w:rsidRPr="001E6954" w:rsidRDefault="004537F4" w:rsidP="004537F4">
            <w:pPr>
              <w:spacing w:before="60" w:after="60"/>
              <w:ind w:left="464"/>
              <w:rPr>
                <w:rFonts w:eastAsia="Calibri" w:cs="Arial"/>
                <w:color w:val="auto"/>
                <w:lang w:eastAsia="en-US"/>
              </w:rPr>
            </w:pPr>
            <w:r w:rsidRPr="001E6954">
              <w:rPr>
                <w:rFonts w:eastAsia="Calibri" w:cs="Arial"/>
                <w:color w:val="auto"/>
                <w:lang w:eastAsia="en-US"/>
              </w:rPr>
              <w:t>1. Purpose</w:t>
            </w:r>
          </w:p>
          <w:p w14:paraId="3E8A3299" w14:textId="77777777" w:rsidR="004537F4" w:rsidRPr="001E6954" w:rsidRDefault="004537F4" w:rsidP="004537F4">
            <w:pPr>
              <w:spacing w:before="60" w:after="60"/>
              <w:ind w:left="464"/>
              <w:rPr>
                <w:rFonts w:eastAsia="Calibri" w:cs="Arial"/>
                <w:color w:val="auto"/>
                <w:lang w:eastAsia="en-US"/>
              </w:rPr>
            </w:pPr>
            <w:r w:rsidRPr="001E6954">
              <w:rPr>
                <w:rFonts w:eastAsia="Calibri" w:cs="Arial"/>
                <w:color w:val="auto"/>
                <w:lang w:eastAsia="en-US"/>
              </w:rPr>
              <w:t>2. Scope</w:t>
            </w:r>
          </w:p>
          <w:p w14:paraId="56C3E3DC" w14:textId="77777777" w:rsidR="004537F4" w:rsidRPr="001E6954" w:rsidRDefault="004537F4" w:rsidP="004537F4">
            <w:pPr>
              <w:spacing w:before="60" w:after="60"/>
              <w:ind w:left="464"/>
              <w:rPr>
                <w:rFonts w:eastAsia="Calibri" w:cs="Arial"/>
                <w:color w:val="auto"/>
                <w:lang w:eastAsia="en-US"/>
              </w:rPr>
            </w:pPr>
            <w:r w:rsidRPr="001E6954">
              <w:rPr>
                <w:rFonts w:eastAsia="Calibri" w:cs="Arial"/>
                <w:color w:val="auto"/>
                <w:lang w:eastAsia="en-US"/>
              </w:rPr>
              <w:t>3. Definitions</w:t>
            </w:r>
          </w:p>
          <w:p w14:paraId="34094551" w14:textId="07C3DCF5" w:rsidR="004537F4" w:rsidRPr="001E6954" w:rsidRDefault="004537F4" w:rsidP="004537F4">
            <w:pPr>
              <w:tabs>
                <w:tab w:val="left" w:pos="3376"/>
              </w:tabs>
              <w:spacing w:before="60" w:after="60"/>
              <w:ind w:left="464"/>
              <w:rPr>
                <w:rFonts w:eastAsia="Calibri" w:cs="Arial"/>
                <w:color w:val="auto"/>
                <w:lang w:eastAsia="en-US"/>
              </w:rPr>
            </w:pPr>
            <w:r w:rsidRPr="001E6954">
              <w:rPr>
                <w:rFonts w:eastAsia="Calibri" w:cs="Arial"/>
                <w:color w:val="auto"/>
                <w:lang w:eastAsia="en-US"/>
              </w:rPr>
              <w:t>4. Responsibilities</w:t>
            </w:r>
          </w:p>
          <w:p w14:paraId="1C50792E" w14:textId="2AFC9F94" w:rsidR="004537F4" w:rsidRPr="004537F4" w:rsidRDefault="004537F4" w:rsidP="004537F4">
            <w:pPr>
              <w:spacing w:before="60" w:after="60"/>
              <w:ind w:left="464"/>
              <w:rPr>
                <w:rFonts w:eastAsia="Calibri" w:cs="Arial"/>
                <w:color w:val="auto"/>
                <w:lang w:eastAsia="en-US"/>
              </w:rPr>
            </w:pPr>
            <w:r w:rsidRPr="001E6954">
              <w:rPr>
                <w:rFonts w:eastAsia="Calibri" w:cs="Arial"/>
                <w:color w:val="auto"/>
                <w:lang w:eastAsia="en-US"/>
              </w:rPr>
              <w:t>5. Process</w:t>
            </w:r>
          </w:p>
        </w:tc>
        <w:tc>
          <w:tcPr>
            <w:tcW w:w="5387" w:type="dxa"/>
            <w:tcBorders>
              <w:top w:val="nil"/>
              <w:left w:val="nil"/>
            </w:tcBorders>
          </w:tcPr>
          <w:p w14:paraId="70F7AC99" w14:textId="1852089C" w:rsidR="004537F4" w:rsidRPr="001E6954" w:rsidRDefault="004537F4" w:rsidP="004537F4">
            <w:pPr>
              <w:spacing w:before="60" w:after="60"/>
              <w:ind w:left="36"/>
              <w:rPr>
                <w:rFonts w:eastAsia="Calibri" w:cs="Arial"/>
                <w:color w:val="auto"/>
                <w:lang w:eastAsia="en-US"/>
              </w:rPr>
            </w:pPr>
            <w:r w:rsidRPr="001E6954">
              <w:rPr>
                <w:rFonts w:eastAsia="Calibri" w:cs="Arial"/>
                <w:color w:val="auto"/>
                <w:lang w:eastAsia="en-US"/>
              </w:rPr>
              <w:t>6. Document Management</w:t>
            </w:r>
          </w:p>
          <w:p w14:paraId="68A56C68" w14:textId="77777777" w:rsidR="004537F4" w:rsidRPr="001E6954" w:rsidRDefault="004537F4" w:rsidP="004537F4">
            <w:pPr>
              <w:spacing w:before="60" w:after="60"/>
              <w:ind w:left="36"/>
              <w:rPr>
                <w:rFonts w:eastAsia="Calibri" w:cs="Arial"/>
                <w:color w:val="auto"/>
                <w:lang w:eastAsia="en-US"/>
              </w:rPr>
            </w:pPr>
            <w:r w:rsidRPr="001E6954">
              <w:rPr>
                <w:rFonts w:eastAsia="Calibri" w:cs="Arial"/>
                <w:color w:val="auto"/>
                <w:lang w:eastAsia="en-US"/>
              </w:rPr>
              <w:t>6.1 Associated Documents</w:t>
            </w:r>
          </w:p>
          <w:p w14:paraId="2D3CB151" w14:textId="77777777" w:rsidR="004537F4" w:rsidRPr="001E6954" w:rsidRDefault="004537F4" w:rsidP="004537F4">
            <w:pPr>
              <w:spacing w:before="60" w:after="60"/>
              <w:ind w:left="36"/>
              <w:rPr>
                <w:rFonts w:eastAsia="Calibri" w:cs="Arial"/>
                <w:color w:val="auto"/>
                <w:lang w:eastAsia="en-US"/>
              </w:rPr>
            </w:pPr>
            <w:r w:rsidRPr="001E6954">
              <w:rPr>
                <w:rFonts w:eastAsia="Calibri" w:cs="Arial"/>
                <w:color w:val="auto"/>
                <w:lang w:eastAsia="en-US"/>
              </w:rPr>
              <w:t>6.2 Competency Requirements (Optional)</w:t>
            </w:r>
          </w:p>
          <w:p w14:paraId="7998E3B5" w14:textId="0C6B3A9C" w:rsidR="004537F4" w:rsidRPr="004537F4" w:rsidRDefault="004537F4" w:rsidP="004537F4">
            <w:pPr>
              <w:spacing w:before="60" w:after="60"/>
              <w:ind w:left="36"/>
              <w:jc w:val="both"/>
              <w:rPr>
                <w:rFonts w:eastAsia="Calibri" w:cs="Arial"/>
                <w:color w:val="auto"/>
                <w:lang w:eastAsia="en-US"/>
              </w:rPr>
            </w:pPr>
            <w:r w:rsidRPr="001E6954">
              <w:rPr>
                <w:rFonts w:eastAsia="Calibri" w:cs="Arial"/>
                <w:color w:val="auto"/>
                <w:lang w:eastAsia="en-US"/>
              </w:rPr>
              <w:t>6.3 Version Control/Revision History</w:t>
            </w:r>
          </w:p>
        </w:tc>
      </w:tr>
      <w:tr w:rsidR="00777796" w:rsidRPr="0062719F" w14:paraId="5F9A3A1D" w14:textId="77777777" w:rsidTr="00477929">
        <w:trPr>
          <w:trHeight w:val="185"/>
        </w:trPr>
        <w:tc>
          <w:tcPr>
            <w:tcW w:w="1701" w:type="dxa"/>
          </w:tcPr>
          <w:p w14:paraId="26DC7968" w14:textId="5F1E18D7" w:rsidR="00777796" w:rsidRPr="001E6954" w:rsidRDefault="00777796" w:rsidP="004537F4">
            <w:pPr>
              <w:spacing w:before="60" w:after="60"/>
              <w:rPr>
                <w:rFonts w:eastAsia="Calibri" w:cs="Arial"/>
                <w:color w:val="auto"/>
                <w:lang w:eastAsia="en-US"/>
              </w:rPr>
            </w:pPr>
            <w:r w:rsidRPr="001E6954">
              <w:rPr>
                <w:rFonts w:eastAsia="Calibri" w:cs="Arial"/>
                <w:color w:val="auto"/>
                <w:lang w:eastAsia="en-US"/>
              </w:rPr>
              <w:t xml:space="preserve">Guideline </w:t>
            </w:r>
          </w:p>
        </w:tc>
        <w:tc>
          <w:tcPr>
            <w:tcW w:w="8222" w:type="dxa"/>
            <w:gridSpan w:val="2"/>
          </w:tcPr>
          <w:p w14:paraId="732A5F99" w14:textId="77777777" w:rsidR="00777796" w:rsidRPr="001E6954" w:rsidRDefault="00777796" w:rsidP="004537F4">
            <w:pPr>
              <w:pStyle w:val="ListParagraph"/>
              <w:numPr>
                <w:ilvl w:val="0"/>
                <w:numId w:val="37"/>
              </w:numPr>
              <w:spacing w:before="60" w:after="60"/>
              <w:ind w:left="317" w:hanging="284"/>
              <w:jc w:val="both"/>
              <w:rPr>
                <w:rFonts w:eastAsia="Calibri" w:cs="Arial"/>
                <w:color w:val="auto"/>
                <w:sz w:val="18"/>
                <w:szCs w:val="18"/>
                <w:lang w:eastAsia="en-US"/>
              </w:rPr>
            </w:pPr>
            <w:r w:rsidRPr="001E6954">
              <w:rPr>
                <w:rFonts w:eastAsia="Calibri" w:cs="Arial"/>
                <w:color w:val="auto"/>
                <w:sz w:val="18"/>
                <w:szCs w:val="18"/>
                <w:lang w:eastAsia="en-US"/>
              </w:rPr>
              <w:t xml:space="preserve">A guidance document which outlines solutions that relate to the implementation of policies and procedures </w:t>
            </w:r>
          </w:p>
          <w:p w14:paraId="3BA26219" w14:textId="77777777" w:rsidR="00777796" w:rsidRPr="001E6954" w:rsidRDefault="00777796" w:rsidP="004537F4">
            <w:pPr>
              <w:pStyle w:val="ListParagraph"/>
              <w:numPr>
                <w:ilvl w:val="0"/>
                <w:numId w:val="37"/>
              </w:numPr>
              <w:spacing w:before="60" w:after="60"/>
              <w:ind w:left="317" w:hanging="284"/>
              <w:jc w:val="both"/>
              <w:rPr>
                <w:rFonts w:eastAsia="Calibri" w:cs="Arial"/>
                <w:color w:val="auto"/>
                <w:sz w:val="18"/>
                <w:szCs w:val="18"/>
              </w:rPr>
            </w:pPr>
            <w:r>
              <w:rPr>
                <w:rFonts w:eastAsia="Calibri" w:cs="Arial"/>
                <w:color w:val="auto"/>
                <w:sz w:val="18"/>
                <w:szCs w:val="18"/>
                <w:lang w:eastAsia="en-US"/>
              </w:rPr>
              <w:t xml:space="preserve">Does not follow a </w:t>
            </w:r>
            <w:r w:rsidRPr="001E6954">
              <w:rPr>
                <w:rFonts w:eastAsia="Calibri" w:cs="Arial"/>
                <w:color w:val="auto"/>
                <w:sz w:val="18"/>
                <w:szCs w:val="18"/>
                <w:lang w:eastAsia="en-US"/>
              </w:rPr>
              <w:t xml:space="preserve">strict structure to allow flexibility, however, </w:t>
            </w:r>
            <w:r>
              <w:rPr>
                <w:rFonts w:eastAsia="Calibri" w:cs="Arial"/>
                <w:color w:val="auto"/>
                <w:sz w:val="18"/>
                <w:szCs w:val="18"/>
                <w:lang w:eastAsia="en-US"/>
              </w:rPr>
              <w:t>are to be created from the Group templates available</w:t>
            </w:r>
            <w:r w:rsidRPr="001E6954">
              <w:rPr>
                <w:rFonts w:eastAsia="Calibri" w:cs="Arial"/>
                <w:color w:val="auto"/>
                <w:sz w:val="18"/>
                <w:szCs w:val="18"/>
                <w:lang w:eastAsia="en-US"/>
              </w:rPr>
              <w:t>.</w:t>
            </w:r>
          </w:p>
        </w:tc>
      </w:tr>
      <w:tr w:rsidR="00777796" w:rsidRPr="0062719F" w14:paraId="711AADAC" w14:textId="77777777" w:rsidTr="00477929">
        <w:trPr>
          <w:trHeight w:val="185"/>
        </w:trPr>
        <w:tc>
          <w:tcPr>
            <w:tcW w:w="1701" w:type="dxa"/>
          </w:tcPr>
          <w:p w14:paraId="3AB44CFE" w14:textId="061A25D2" w:rsidR="00777796" w:rsidRPr="001E6954" w:rsidRDefault="00777796" w:rsidP="004537F4">
            <w:pPr>
              <w:spacing w:before="60" w:after="60"/>
              <w:rPr>
                <w:rFonts w:eastAsia="Calibri" w:cs="Arial"/>
                <w:color w:val="auto"/>
                <w:lang w:eastAsia="en-US"/>
              </w:rPr>
            </w:pPr>
            <w:r w:rsidRPr="001E6954">
              <w:rPr>
                <w:rFonts w:eastAsia="Calibri" w:cs="Arial"/>
                <w:color w:val="auto"/>
                <w:lang w:eastAsia="en-US"/>
              </w:rPr>
              <w:t>Form</w:t>
            </w:r>
          </w:p>
        </w:tc>
        <w:tc>
          <w:tcPr>
            <w:tcW w:w="8222" w:type="dxa"/>
            <w:gridSpan w:val="2"/>
          </w:tcPr>
          <w:p w14:paraId="31FA79AD" w14:textId="77777777" w:rsidR="00777796" w:rsidRPr="001E6954" w:rsidRDefault="00777796" w:rsidP="004537F4">
            <w:pPr>
              <w:pStyle w:val="ListParagraph"/>
              <w:numPr>
                <w:ilvl w:val="0"/>
                <w:numId w:val="37"/>
              </w:numPr>
              <w:spacing w:before="60" w:after="60"/>
              <w:ind w:left="317" w:hanging="284"/>
              <w:jc w:val="both"/>
              <w:rPr>
                <w:rFonts w:eastAsia="Calibri" w:cs="Arial"/>
                <w:color w:val="auto"/>
                <w:sz w:val="18"/>
                <w:szCs w:val="18"/>
                <w:lang w:eastAsia="en-US"/>
              </w:rPr>
            </w:pPr>
            <w:r w:rsidRPr="006B445A">
              <w:rPr>
                <w:rFonts w:eastAsia="Calibri" w:cs="Arial"/>
                <w:color w:val="auto"/>
                <w:sz w:val="18"/>
                <w:szCs w:val="18"/>
                <w:lang w:eastAsia="en-US"/>
              </w:rPr>
              <w:t>A form template is a document that requires the user to embed information into the specified fields, i.e., forms, registers, and matrices.  Note: A populated form then becomes a record.</w:t>
            </w:r>
          </w:p>
        </w:tc>
      </w:tr>
      <w:tr w:rsidR="00777796" w:rsidRPr="0062719F" w14:paraId="77A8AFFD" w14:textId="77777777" w:rsidTr="00477929">
        <w:trPr>
          <w:trHeight w:val="185"/>
        </w:trPr>
        <w:tc>
          <w:tcPr>
            <w:tcW w:w="1701" w:type="dxa"/>
          </w:tcPr>
          <w:p w14:paraId="278598CC" w14:textId="77777777" w:rsidR="00777796" w:rsidRPr="001E6954" w:rsidRDefault="00777796" w:rsidP="004537F4">
            <w:pPr>
              <w:spacing w:before="60" w:after="60"/>
              <w:rPr>
                <w:rFonts w:eastAsia="Calibri" w:cs="Arial"/>
                <w:color w:val="auto"/>
                <w:lang w:eastAsia="en-US"/>
              </w:rPr>
            </w:pPr>
            <w:r>
              <w:rPr>
                <w:rFonts w:eastAsia="Calibri" w:cs="Arial"/>
                <w:color w:val="auto"/>
                <w:lang w:eastAsia="en-US"/>
              </w:rPr>
              <w:t>Process Flow</w:t>
            </w:r>
          </w:p>
        </w:tc>
        <w:tc>
          <w:tcPr>
            <w:tcW w:w="8222" w:type="dxa"/>
            <w:gridSpan w:val="2"/>
            <w:shd w:val="clear" w:color="auto" w:fill="auto"/>
          </w:tcPr>
          <w:p w14:paraId="4B438095" w14:textId="77777777" w:rsidR="00777796" w:rsidRPr="001E6954" w:rsidRDefault="00777796" w:rsidP="004537F4">
            <w:pPr>
              <w:pStyle w:val="ListParagraph"/>
              <w:numPr>
                <w:ilvl w:val="0"/>
                <w:numId w:val="37"/>
              </w:numPr>
              <w:spacing w:before="60" w:after="60"/>
              <w:ind w:left="317" w:hanging="284"/>
              <w:jc w:val="both"/>
              <w:rPr>
                <w:rFonts w:eastAsia="Calibri" w:cs="Arial"/>
                <w:color w:val="auto"/>
                <w:sz w:val="18"/>
                <w:szCs w:val="18"/>
                <w:lang w:eastAsia="en-US"/>
              </w:rPr>
            </w:pPr>
            <w:r w:rsidRPr="006B445A">
              <w:rPr>
                <w:rFonts w:eastAsia="Calibri" w:cs="Arial"/>
                <w:color w:val="auto"/>
                <w:sz w:val="18"/>
                <w:szCs w:val="18"/>
                <w:lang w:eastAsia="en-US"/>
              </w:rPr>
              <w:t>A set of inter-related resources and activities that transform inputs into outputs.</w:t>
            </w:r>
          </w:p>
        </w:tc>
      </w:tr>
      <w:tr w:rsidR="00777796" w:rsidRPr="0062719F" w14:paraId="50D9B6CA" w14:textId="77777777" w:rsidTr="00477929">
        <w:trPr>
          <w:trHeight w:val="185"/>
        </w:trPr>
        <w:tc>
          <w:tcPr>
            <w:tcW w:w="1701" w:type="dxa"/>
          </w:tcPr>
          <w:p w14:paraId="1D747147" w14:textId="6F168C75" w:rsidR="00777796" w:rsidRDefault="00777796" w:rsidP="004537F4">
            <w:pPr>
              <w:spacing w:before="60" w:after="60"/>
              <w:rPr>
                <w:rFonts w:eastAsia="Calibri" w:cs="Arial"/>
                <w:color w:val="auto"/>
                <w:lang w:eastAsia="en-US"/>
              </w:rPr>
            </w:pPr>
            <w:r>
              <w:rPr>
                <w:rFonts w:eastAsia="Calibri" w:cs="Arial"/>
                <w:color w:val="auto"/>
                <w:lang w:eastAsia="en-US"/>
              </w:rPr>
              <w:t>Template</w:t>
            </w:r>
          </w:p>
        </w:tc>
        <w:tc>
          <w:tcPr>
            <w:tcW w:w="8222" w:type="dxa"/>
            <w:gridSpan w:val="2"/>
            <w:shd w:val="clear" w:color="auto" w:fill="auto"/>
          </w:tcPr>
          <w:p w14:paraId="172A67B8" w14:textId="77777777" w:rsidR="00777796" w:rsidRPr="005D7AEC" w:rsidRDefault="00777796" w:rsidP="004537F4">
            <w:pPr>
              <w:pStyle w:val="ListParagraph"/>
              <w:numPr>
                <w:ilvl w:val="0"/>
                <w:numId w:val="37"/>
              </w:numPr>
              <w:spacing w:before="60" w:after="60"/>
              <w:ind w:left="317" w:hanging="284"/>
              <w:jc w:val="both"/>
              <w:rPr>
                <w:rFonts w:eastAsia="Calibri" w:cs="Arial"/>
                <w:color w:val="auto"/>
                <w:sz w:val="18"/>
                <w:szCs w:val="18"/>
                <w:lang w:eastAsia="en-US"/>
              </w:rPr>
            </w:pPr>
            <w:r w:rsidRPr="005D7AEC">
              <w:rPr>
                <w:rFonts w:eastAsia="Calibri" w:cs="Arial"/>
                <w:color w:val="auto"/>
                <w:sz w:val="18"/>
                <w:szCs w:val="18"/>
                <w:lang w:eastAsia="en-US"/>
              </w:rPr>
              <w:t>A document or file with a pre-set format</w:t>
            </w:r>
          </w:p>
        </w:tc>
      </w:tr>
    </w:tbl>
    <w:p w14:paraId="10D0D335" w14:textId="3EC7DC14" w:rsidR="004537F4" w:rsidRDefault="00CB5B25" w:rsidP="004537F4">
      <w:pPr>
        <w:spacing w:after="0"/>
        <w:jc w:val="both"/>
        <w:rPr>
          <w:color w:val="auto"/>
          <w:sz w:val="20"/>
          <w:szCs w:val="20"/>
          <w:lang w:eastAsia="en-US"/>
        </w:rPr>
      </w:pPr>
      <w:r w:rsidRPr="0007544E">
        <w:rPr>
          <w:noProof/>
          <w:color w:val="auto"/>
          <w:lang w:eastAsia="en-US"/>
        </w:rPr>
        <w:lastRenderedPageBreak/>
        <w:drawing>
          <wp:anchor distT="0" distB="0" distL="114300" distR="114300" simplePos="0" relativeHeight="251668480" behindDoc="0" locked="0" layoutInCell="1" allowOverlap="1" wp14:anchorId="3FFDCC40" wp14:editId="125446F8">
            <wp:simplePos x="0" y="0"/>
            <wp:positionH relativeFrom="margin">
              <wp:posOffset>-32109</wp:posOffset>
            </wp:positionH>
            <wp:positionV relativeFrom="margin">
              <wp:posOffset>252730</wp:posOffset>
            </wp:positionV>
            <wp:extent cx="6532880" cy="6543675"/>
            <wp:effectExtent l="0" t="0" r="127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532880" cy="6543675"/>
                    </a:xfrm>
                    <a:prstGeom prst="rect">
                      <a:avLst/>
                    </a:prstGeom>
                  </pic:spPr>
                </pic:pic>
              </a:graphicData>
            </a:graphic>
            <wp14:sizeRelH relativeFrom="page">
              <wp14:pctWidth>0</wp14:pctWidth>
            </wp14:sizeRelH>
            <wp14:sizeRelV relativeFrom="page">
              <wp14:pctHeight>0</wp14:pctHeight>
            </wp14:sizeRelV>
          </wp:anchor>
        </w:drawing>
      </w:r>
      <w:r w:rsidR="004537F4">
        <w:rPr>
          <w:color w:val="auto"/>
          <w:sz w:val="20"/>
          <w:szCs w:val="20"/>
          <w:lang w:eastAsia="en-US"/>
        </w:rPr>
        <w:t>The diagram below outlines the stages to be completed through the new document and document review process.</w:t>
      </w:r>
    </w:p>
    <w:p w14:paraId="4DDF7679" w14:textId="2398FA52" w:rsidR="004537F4" w:rsidRDefault="004537F4" w:rsidP="00CB5B25">
      <w:pPr>
        <w:spacing w:after="120"/>
        <w:rPr>
          <w:lang w:val="en-US" w:eastAsia="en-US"/>
        </w:rPr>
      </w:pPr>
    </w:p>
    <w:p w14:paraId="3805CA44" w14:textId="23CE89B7" w:rsidR="00CF16A1" w:rsidRDefault="00CF16A1" w:rsidP="00CB5B25">
      <w:pPr>
        <w:pStyle w:val="Heading3"/>
        <w:tabs>
          <w:tab w:val="left" w:pos="1134"/>
        </w:tabs>
        <w:spacing w:before="120"/>
        <w:jc w:val="both"/>
        <w:rPr>
          <w:sz w:val="24"/>
          <w:szCs w:val="24"/>
        </w:rPr>
      </w:pPr>
      <w:r w:rsidRPr="00B74418">
        <w:rPr>
          <w:sz w:val="24"/>
          <w:szCs w:val="24"/>
        </w:rPr>
        <w:t xml:space="preserve">5.1 </w:t>
      </w:r>
      <w:r w:rsidRPr="00B74418">
        <w:rPr>
          <w:sz w:val="24"/>
          <w:szCs w:val="24"/>
        </w:rPr>
        <w:tab/>
      </w:r>
      <w:r w:rsidR="00D34AEA">
        <w:rPr>
          <w:sz w:val="24"/>
          <w:szCs w:val="24"/>
        </w:rPr>
        <w:t>Consultation</w:t>
      </w:r>
    </w:p>
    <w:p w14:paraId="400CB0F6" w14:textId="4E5DC1A5" w:rsidR="00D34AEA" w:rsidRDefault="00D34AEA" w:rsidP="00D34AEA">
      <w:pPr>
        <w:spacing w:after="0"/>
        <w:jc w:val="both"/>
        <w:rPr>
          <w:color w:val="auto"/>
          <w:sz w:val="20"/>
          <w:szCs w:val="20"/>
          <w:lang w:eastAsia="en-US"/>
        </w:rPr>
      </w:pPr>
      <w:r>
        <w:rPr>
          <w:color w:val="auto"/>
          <w:sz w:val="20"/>
          <w:szCs w:val="20"/>
          <w:lang w:eastAsia="en-US"/>
        </w:rPr>
        <w:t>I</w:t>
      </w:r>
      <w:r w:rsidRPr="00315886">
        <w:rPr>
          <w:color w:val="auto"/>
          <w:sz w:val="20"/>
          <w:szCs w:val="20"/>
          <w:lang w:eastAsia="en-US"/>
        </w:rPr>
        <w:t xml:space="preserve">t </w:t>
      </w:r>
      <w:r w:rsidRPr="00824B37">
        <w:rPr>
          <w:color w:val="auto"/>
          <w:sz w:val="20"/>
          <w:szCs w:val="20"/>
          <w:lang w:eastAsia="en-US"/>
        </w:rPr>
        <w:t xml:space="preserve">is the responsibility of </w:t>
      </w:r>
      <w:r w:rsidR="004537F4">
        <w:rPr>
          <w:color w:val="auto"/>
          <w:sz w:val="20"/>
          <w:szCs w:val="20"/>
          <w:lang w:eastAsia="en-US"/>
        </w:rPr>
        <w:t xml:space="preserve">the </w:t>
      </w:r>
      <w:r w:rsidRPr="00824B37">
        <w:rPr>
          <w:color w:val="auto"/>
          <w:sz w:val="20"/>
          <w:szCs w:val="20"/>
          <w:lang w:eastAsia="en-US"/>
        </w:rPr>
        <w:t xml:space="preserve">Process Owner to ensure that appropriate levels of consultation are undertaken on documents created or reviewed.  Assistance can be provided by the </w:t>
      </w:r>
      <w:r>
        <w:rPr>
          <w:color w:val="auto"/>
          <w:sz w:val="20"/>
          <w:szCs w:val="20"/>
          <w:lang w:eastAsia="en-US"/>
        </w:rPr>
        <w:t>Quality and Compliance and HSE Systems Team</w:t>
      </w:r>
      <w:r w:rsidRPr="00824B37">
        <w:rPr>
          <w:color w:val="auto"/>
          <w:sz w:val="20"/>
          <w:szCs w:val="20"/>
          <w:lang w:eastAsia="en-US"/>
        </w:rPr>
        <w:t xml:space="preserve"> when requested.</w:t>
      </w:r>
    </w:p>
    <w:p w14:paraId="728CDCD1" w14:textId="3DAD0EC3" w:rsidR="00036245" w:rsidRDefault="00036245" w:rsidP="00D34AEA">
      <w:pPr>
        <w:spacing w:after="0"/>
        <w:jc w:val="both"/>
        <w:rPr>
          <w:color w:val="auto"/>
          <w:sz w:val="20"/>
          <w:szCs w:val="20"/>
          <w:lang w:eastAsia="en-US"/>
        </w:rPr>
      </w:pPr>
    </w:p>
    <w:p w14:paraId="14AEBD80" w14:textId="70EDDA16" w:rsidR="00D34AEA" w:rsidRPr="00824B37" w:rsidRDefault="00D34AEA" w:rsidP="00D34AEA">
      <w:pPr>
        <w:spacing w:after="0"/>
        <w:jc w:val="both"/>
        <w:rPr>
          <w:color w:val="auto"/>
          <w:sz w:val="20"/>
          <w:szCs w:val="20"/>
          <w:lang w:eastAsia="en-US"/>
        </w:rPr>
      </w:pPr>
      <w:r w:rsidRPr="00824B37">
        <w:rPr>
          <w:color w:val="auto"/>
          <w:sz w:val="20"/>
          <w:szCs w:val="20"/>
          <w:lang w:eastAsia="en-US"/>
        </w:rPr>
        <w:t>Process Owners should consider such items as the below.</w:t>
      </w:r>
    </w:p>
    <w:p w14:paraId="0EA89F82" w14:textId="3D00BE9B" w:rsidR="00D34AEA" w:rsidRPr="00824B37" w:rsidRDefault="00D34AEA" w:rsidP="00D34AEA">
      <w:pPr>
        <w:pStyle w:val="ListParagraph"/>
        <w:numPr>
          <w:ilvl w:val="0"/>
          <w:numId w:val="38"/>
        </w:numPr>
        <w:spacing w:before="60" w:after="60"/>
        <w:ind w:left="426"/>
        <w:jc w:val="both"/>
        <w:rPr>
          <w:color w:val="auto"/>
        </w:rPr>
      </w:pPr>
      <w:r w:rsidRPr="00824B37">
        <w:rPr>
          <w:color w:val="auto"/>
        </w:rPr>
        <w:t>If this is a minor change only (</w:t>
      </w:r>
      <w:hyperlink w:anchor="_5.2.2__" w:history="1">
        <w:r w:rsidRPr="0030106E">
          <w:rPr>
            <w:rStyle w:val="Hyperlink"/>
            <w:color w:val="83BD00" w:themeColor="text2"/>
          </w:rPr>
          <w:t>as per 5.2.2 Version Numbering</w:t>
        </w:r>
      </w:hyperlink>
      <w:r w:rsidRPr="00824B37">
        <w:rPr>
          <w:color w:val="auto"/>
        </w:rPr>
        <w:t>) whether consultation is required.</w:t>
      </w:r>
    </w:p>
    <w:p w14:paraId="75FC070E" w14:textId="4624AF03" w:rsidR="00D34AEA" w:rsidRPr="00824B37" w:rsidRDefault="00D34AEA" w:rsidP="00D34AEA">
      <w:pPr>
        <w:pStyle w:val="ListParagraph"/>
        <w:numPr>
          <w:ilvl w:val="0"/>
          <w:numId w:val="38"/>
        </w:numPr>
        <w:spacing w:before="60" w:after="60"/>
        <w:ind w:left="426"/>
        <w:jc w:val="both"/>
        <w:rPr>
          <w:color w:val="auto"/>
        </w:rPr>
      </w:pPr>
      <w:r>
        <w:rPr>
          <w:color w:val="auto"/>
        </w:rPr>
        <w:t>For new documents, or i</w:t>
      </w:r>
      <w:r w:rsidRPr="00824B37">
        <w:rPr>
          <w:color w:val="auto"/>
        </w:rPr>
        <w:t>f consultation is to take place:</w:t>
      </w:r>
    </w:p>
    <w:p w14:paraId="60A79334" w14:textId="4F36A7AA" w:rsidR="00D34AEA" w:rsidRPr="00824B37" w:rsidRDefault="00D34AEA" w:rsidP="00D34AEA">
      <w:pPr>
        <w:pStyle w:val="ListParagraph"/>
        <w:numPr>
          <w:ilvl w:val="0"/>
          <w:numId w:val="40"/>
        </w:numPr>
        <w:spacing w:before="60" w:after="60" w:line="250" w:lineRule="atLeast"/>
        <w:ind w:left="851"/>
        <w:jc w:val="both"/>
        <w:rPr>
          <w:color w:val="auto"/>
        </w:rPr>
      </w:pPr>
      <w:r w:rsidRPr="00824B37">
        <w:rPr>
          <w:color w:val="auto"/>
        </w:rPr>
        <w:t>Who are the appropriate parties with whom to consult with?</w:t>
      </w:r>
    </w:p>
    <w:p w14:paraId="016E9C13" w14:textId="38A9ADB2" w:rsidR="00D34AEA" w:rsidRDefault="00D34AEA" w:rsidP="00D34AEA">
      <w:pPr>
        <w:pStyle w:val="ListParagraph"/>
        <w:numPr>
          <w:ilvl w:val="0"/>
          <w:numId w:val="40"/>
        </w:numPr>
        <w:spacing w:before="60" w:after="60" w:line="250" w:lineRule="atLeast"/>
        <w:ind w:left="851"/>
        <w:jc w:val="both"/>
        <w:rPr>
          <w:color w:val="auto"/>
        </w:rPr>
      </w:pPr>
      <w:r w:rsidRPr="00824B37">
        <w:rPr>
          <w:color w:val="auto"/>
        </w:rPr>
        <w:lastRenderedPageBreak/>
        <w:t>What is an appropriate amount of time for which consultation should be open?</w:t>
      </w:r>
    </w:p>
    <w:p w14:paraId="5898F486" w14:textId="3BD6C209" w:rsidR="00D34AEA" w:rsidRDefault="00D34AEA" w:rsidP="00D34AEA">
      <w:pPr>
        <w:pStyle w:val="ListParagraph"/>
        <w:numPr>
          <w:ilvl w:val="0"/>
          <w:numId w:val="40"/>
        </w:numPr>
        <w:spacing w:before="60" w:after="60" w:line="250" w:lineRule="atLeast"/>
        <w:ind w:left="851"/>
        <w:jc w:val="both"/>
        <w:rPr>
          <w:color w:val="auto"/>
        </w:rPr>
      </w:pPr>
      <w:r>
        <w:rPr>
          <w:color w:val="auto"/>
        </w:rPr>
        <w:t>What is the most appropriate format to undertake the consultation?</w:t>
      </w:r>
    </w:p>
    <w:p w14:paraId="50F00D75" w14:textId="0E597B02" w:rsidR="00D34AEA" w:rsidRDefault="00D34AEA" w:rsidP="00D34AEA">
      <w:pPr>
        <w:pStyle w:val="ListParagraph"/>
        <w:numPr>
          <w:ilvl w:val="0"/>
          <w:numId w:val="40"/>
        </w:numPr>
        <w:spacing w:before="60" w:after="60" w:line="250" w:lineRule="atLeast"/>
        <w:ind w:left="851"/>
        <w:jc w:val="both"/>
        <w:rPr>
          <w:color w:val="auto"/>
        </w:rPr>
      </w:pPr>
      <w:r>
        <w:rPr>
          <w:color w:val="auto"/>
        </w:rPr>
        <w:t>Whether the document can be used in a trial format during the consultation phase.</w:t>
      </w:r>
    </w:p>
    <w:p w14:paraId="7ABF0EB5" w14:textId="48A3C993" w:rsidR="00D34AEA" w:rsidRDefault="00D34AEA" w:rsidP="00D34AEA">
      <w:pPr>
        <w:spacing w:before="60" w:after="60" w:line="250" w:lineRule="atLeast"/>
        <w:jc w:val="both"/>
        <w:rPr>
          <w:color w:val="auto"/>
        </w:rPr>
      </w:pPr>
    </w:p>
    <w:p w14:paraId="63F4F15E" w14:textId="5D49F87F" w:rsidR="00D34AEA" w:rsidRDefault="00D34AEA" w:rsidP="00D34AEA">
      <w:pPr>
        <w:spacing w:after="0"/>
        <w:jc w:val="both"/>
        <w:rPr>
          <w:color w:val="auto"/>
          <w:sz w:val="20"/>
          <w:szCs w:val="20"/>
          <w:lang w:eastAsia="en-US"/>
        </w:rPr>
      </w:pPr>
      <w:r w:rsidRPr="00824B37">
        <w:rPr>
          <w:color w:val="auto"/>
          <w:sz w:val="20"/>
          <w:szCs w:val="20"/>
          <w:lang w:eastAsia="en-US"/>
        </w:rPr>
        <w:t>HSE Documentation has specific consultation requirements</w:t>
      </w:r>
      <w:r>
        <w:rPr>
          <w:color w:val="auto"/>
          <w:sz w:val="20"/>
          <w:szCs w:val="20"/>
          <w:lang w:eastAsia="en-US"/>
        </w:rPr>
        <w:t>, and t</w:t>
      </w:r>
      <w:r w:rsidRPr="00824B37">
        <w:rPr>
          <w:color w:val="auto"/>
          <w:sz w:val="20"/>
          <w:szCs w:val="20"/>
          <w:lang w:eastAsia="en-US"/>
        </w:rPr>
        <w:t>o assist with co</w:t>
      </w:r>
      <w:r>
        <w:rPr>
          <w:color w:val="auto"/>
          <w:sz w:val="20"/>
          <w:szCs w:val="20"/>
          <w:lang w:eastAsia="en-US"/>
        </w:rPr>
        <w:t>nsultation for these types of documents, the Group HSEQ Consultation</w:t>
      </w:r>
      <w:r w:rsidRPr="00824B37">
        <w:rPr>
          <w:color w:val="auto"/>
          <w:sz w:val="20"/>
          <w:szCs w:val="20"/>
          <w:lang w:eastAsia="en-US"/>
        </w:rPr>
        <w:t xml:space="preserve"> Forum </w:t>
      </w:r>
      <w:r>
        <w:rPr>
          <w:color w:val="auto"/>
          <w:sz w:val="20"/>
          <w:szCs w:val="20"/>
          <w:lang w:eastAsia="en-US"/>
        </w:rPr>
        <w:t>is available on Microsoft Teams</w:t>
      </w:r>
      <w:r w:rsidRPr="00824B37">
        <w:rPr>
          <w:color w:val="auto"/>
          <w:sz w:val="20"/>
          <w:szCs w:val="20"/>
          <w:lang w:eastAsia="en-US"/>
        </w:rPr>
        <w:t>.  This page can be utilised to post documents open for consultation and to collate feedback from parties within the business</w:t>
      </w:r>
      <w:r>
        <w:rPr>
          <w:color w:val="auto"/>
          <w:sz w:val="20"/>
          <w:szCs w:val="20"/>
          <w:lang w:eastAsia="en-US"/>
        </w:rPr>
        <w:t>.</w:t>
      </w:r>
    </w:p>
    <w:p w14:paraId="46DC9FE7" w14:textId="701A9E49" w:rsidR="00D34AEA" w:rsidRDefault="00D34AEA" w:rsidP="00036245">
      <w:pPr>
        <w:pStyle w:val="ListParagraph"/>
        <w:numPr>
          <w:ilvl w:val="0"/>
          <w:numId w:val="38"/>
        </w:numPr>
        <w:spacing w:before="60" w:after="60"/>
        <w:ind w:left="426"/>
        <w:jc w:val="both"/>
        <w:rPr>
          <w:color w:val="auto"/>
          <w:lang w:eastAsia="en-US"/>
        </w:rPr>
      </w:pPr>
      <w:r w:rsidRPr="00824B37">
        <w:rPr>
          <w:color w:val="auto"/>
          <w:lang w:eastAsia="en-US"/>
        </w:rPr>
        <w:t xml:space="preserve">All </w:t>
      </w:r>
      <w:r w:rsidRPr="00824B37">
        <w:rPr>
          <w:color w:val="auto"/>
        </w:rPr>
        <w:t>DRAFT</w:t>
      </w:r>
      <w:r w:rsidRPr="00824B37">
        <w:rPr>
          <w:color w:val="auto"/>
          <w:lang w:eastAsia="en-US"/>
        </w:rPr>
        <w:t xml:space="preserve"> versions hard/soft need to be circulated with a DRAFT watermark during the consultation phase.</w:t>
      </w:r>
    </w:p>
    <w:p w14:paraId="483736CD" w14:textId="77777777" w:rsidR="006D5C0D" w:rsidRDefault="006D5C0D" w:rsidP="006D5C0D">
      <w:pPr>
        <w:spacing w:before="60" w:after="60" w:line="250" w:lineRule="atLeast"/>
        <w:jc w:val="both"/>
        <w:rPr>
          <w:color w:val="auto"/>
        </w:rPr>
      </w:pPr>
    </w:p>
    <w:p w14:paraId="553FE987" w14:textId="2562A3ED" w:rsidR="00036245" w:rsidRDefault="00036245" w:rsidP="00CB5B25">
      <w:pPr>
        <w:pStyle w:val="Heading3"/>
        <w:tabs>
          <w:tab w:val="left" w:pos="1134"/>
        </w:tabs>
        <w:spacing w:before="120"/>
        <w:jc w:val="both"/>
        <w:rPr>
          <w:sz w:val="24"/>
          <w:szCs w:val="24"/>
        </w:rPr>
      </w:pPr>
      <w:r w:rsidRPr="00B74418">
        <w:rPr>
          <w:sz w:val="24"/>
          <w:szCs w:val="24"/>
        </w:rPr>
        <w:t>5.</w:t>
      </w:r>
      <w:r>
        <w:rPr>
          <w:sz w:val="24"/>
          <w:szCs w:val="24"/>
        </w:rPr>
        <w:t>2</w:t>
      </w:r>
      <w:r w:rsidRPr="00B74418">
        <w:rPr>
          <w:sz w:val="24"/>
          <w:szCs w:val="24"/>
        </w:rPr>
        <w:t xml:space="preserve"> </w:t>
      </w:r>
      <w:r w:rsidRPr="00B74418">
        <w:rPr>
          <w:sz w:val="24"/>
          <w:szCs w:val="24"/>
        </w:rPr>
        <w:tab/>
      </w:r>
      <w:r>
        <w:rPr>
          <w:sz w:val="24"/>
          <w:szCs w:val="24"/>
        </w:rPr>
        <w:t>Inclusion in the Information Management System (IMS)</w:t>
      </w:r>
    </w:p>
    <w:p w14:paraId="2C35BD8B" w14:textId="212E1A41" w:rsidR="00036245" w:rsidRDefault="00036245" w:rsidP="00036245">
      <w:pPr>
        <w:spacing w:after="0"/>
        <w:jc w:val="both"/>
        <w:rPr>
          <w:color w:val="auto"/>
          <w:sz w:val="20"/>
          <w:szCs w:val="20"/>
          <w:lang w:eastAsia="en-US"/>
        </w:rPr>
      </w:pPr>
      <w:r w:rsidRPr="008564AB">
        <w:rPr>
          <w:color w:val="auto"/>
          <w:sz w:val="20"/>
          <w:szCs w:val="20"/>
          <w:lang w:eastAsia="en-US"/>
        </w:rPr>
        <w:t xml:space="preserve">Once a document has been completed by a Process Owner it should be forwarded to the </w:t>
      </w:r>
      <w:r>
        <w:rPr>
          <w:color w:val="auto"/>
          <w:sz w:val="20"/>
          <w:szCs w:val="20"/>
          <w:lang w:eastAsia="en-US"/>
        </w:rPr>
        <w:t>Quality and Compliance and HSE Systems Team</w:t>
      </w:r>
      <w:r w:rsidRPr="008564AB">
        <w:rPr>
          <w:color w:val="auto"/>
          <w:sz w:val="20"/>
          <w:szCs w:val="20"/>
          <w:lang w:eastAsia="en-US"/>
        </w:rPr>
        <w:t xml:space="preserve"> for inclusion in the </w:t>
      </w:r>
      <w:r>
        <w:rPr>
          <w:color w:val="auto"/>
          <w:sz w:val="20"/>
          <w:szCs w:val="20"/>
          <w:lang w:eastAsia="en-US"/>
        </w:rPr>
        <w:t>Management System</w:t>
      </w:r>
      <w:r w:rsidRPr="008564AB">
        <w:rPr>
          <w:color w:val="auto"/>
          <w:sz w:val="20"/>
          <w:szCs w:val="20"/>
          <w:lang w:eastAsia="en-US"/>
        </w:rPr>
        <w:t xml:space="preserve">. This should be accompanied by written approval where required. Circumstances where additional approval is required is outlined in the above </w:t>
      </w:r>
      <w:hyperlink w:anchor="_4.1__Process" w:history="1">
        <w:r w:rsidRPr="00036245">
          <w:rPr>
            <w:rStyle w:val="Hyperlink"/>
            <w:color w:val="83BD00" w:themeColor="text2"/>
            <w:sz w:val="20"/>
            <w:szCs w:val="20"/>
            <w:lang w:eastAsia="en-US"/>
          </w:rPr>
          <w:t>Process Owner</w:t>
        </w:r>
      </w:hyperlink>
      <w:r w:rsidRPr="00036245">
        <w:rPr>
          <w:color w:val="83BD00" w:themeColor="text2"/>
          <w:sz w:val="20"/>
          <w:szCs w:val="20"/>
          <w:lang w:eastAsia="en-US"/>
        </w:rPr>
        <w:t xml:space="preserve"> </w:t>
      </w:r>
      <w:r w:rsidRPr="008564AB">
        <w:rPr>
          <w:color w:val="auto"/>
          <w:sz w:val="20"/>
          <w:szCs w:val="20"/>
          <w:lang w:eastAsia="en-US"/>
        </w:rPr>
        <w:t>table.</w:t>
      </w:r>
    </w:p>
    <w:p w14:paraId="24B53CAA" w14:textId="4844E1B5" w:rsidR="00036245" w:rsidRDefault="00036245" w:rsidP="00036245">
      <w:pPr>
        <w:spacing w:after="0"/>
        <w:ind w:left="-426"/>
        <w:jc w:val="both"/>
        <w:rPr>
          <w:color w:val="auto"/>
          <w:sz w:val="20"/>
          <w:szCs w:val="20"/>
          <w:lang w:eastAsia="en-US"/>
        </w:rPr>
      </w:pPr>
    </w:p>
    <w:p w14:paraId="57E4FDF4" w14:textId="5F84BF97" w:rsidR="00036245" w:rsidRPr="008564AB" w:rsidRDefault="00036245" w:rsidP="00036245">
      <w:pPr>
        <w:spacing w:after="0"/>
        <w:jc w:val="both"/>
        <w:rPr>
          <w:color w:val="auto"/>
          <w:sz w:val="20"/>
          <w:szCs w:val="20"/>
          <w:lang w:eastAsia="en-US"/>
        </w:rPr>
      </w:pPr>
      <w:r w:rsidRPr="008564AB">
        <w:rPr>
          <w:color w:val="auto"/>
          <w:sz w:val="20"/>
          <w:szCs w:val="20"/>
          <w:lang w:eastAsia="en-US"/>
        </w:rPr>
        <w:t xml:space="preserve">The </w:t>
      </w:r>
      <w:r>
        <w:rPr>
          <w:color w:val="auto"/>
          <w:sz w:val="20"/>
          <w:szCs w:val="20"/>
          <w:lang w:eastAsia="en-US"/>
        </w:rPr>
        <w:t>Quality and Compliance and HSE Systems Team</w:t>
      </w:r>
      <w:r w:rsidRPr="008564AB">
        <w:rPr>
          <w:color w:val="auto"/>
          <w:sz w:val="20"/>
          <w:szCs w:val="20"/>
          <w:lang w:eastAsia="en-US"/>
        </w:rPr>
        <w:t xml:space="preserve"> will review all documentation received </w:t>
      </w:r>
      <w:r>
        <w:rPr>
          <w:color w:val="auto"/>
          <w:sz w:val="20"/>
          <w:szCs w:val="20"/>
          <w:lang w:eastAsia="en-US"/>
        </w:rPr>
        <w:t>with consideration that documents are created:</w:t>
      </w:r>
    </w:p>
    <w:p w14:paraId="6C9CB9D7" w14:textId="43FAF35F" w:rsidR="00036245" w:rsidRPr="008564AB" w:rsidRDefault="00036245" w:rsidP="00036245">
      <w:pPr>
        <w:pStyle w:val="ListParagraph"/>
        <w:numPr>
          <w:ilvl w:val="0"/>
          <w:numId w:val="38"/>
        </w:numPr>
        <w:spacing w:before="60" w:after="60"/>
        <w:ind w:left="426"/>
        <w:jc w:val="both"/>
        <w:rPr>
          <w:color w:val="auto"/>
        </w:rPr>
      </w:pPr>
      <w:r>
        <w:rPr>
          <w:color w:val="auto"/>
          <w:lang w:eastAsia="en-US"/>
        </w:rPr>
        <w:t>I</w:t>
      </w:r>
      <w:r w:rsidRPr="008564AB">
        <w:rPr>
          <w:color w:val="auto"/>
          <w:lang w:eastAsia="en-US"/>
        </w:rPr>
        <w:t>n the app</w:t>
      </w:r>
      <w:r w:rsidRPr="008564AB">
        <w:rPr>
          <w:color w:val="auto"/>
        </w:rPr>
        <w:t xml:space="preserve">roved Programmed Template </w:t>
      </w:r>
    </w:p>
    <w:p w14:paraId="539255EE" w14:textId="67F99D16" w:rsidR="00036245" w:rsidRPr="0030106E" w:rsidRDefault="00036245" w:rsidP="00036245">
      <w:pPr>
        <w:pStyle w:val="ListParagraph"/>
        <w:numPr>
          <w:ilvl w:val="0"/>
          <w:numId w:val="38"/>
        </w:numPr>
        <w:spacing w:before="60" w:after="60"/>
        <w:ind w:left="426"/>
        <w:jc w:val="both"/>
        <w:rPr>
          <w:color w:val="auto"/>
          <w:u w:val="single"/>
          <w:lang w:eastAsia="en-US"/>
        </w:rPr>
      </w:pPr>
      <w:r>
        <w:rPr>
          <w:color w:val="auto"/>
        </w:rPr>
        <w:t>U</w:t>
      </w:r>
      <w:r w:rsidRPr="008564AB">
        <w:rPr>
          <w:color w:val="auto"/>
        </w:rPr>
        <w:t>sing the ap</w:t>
      </w:r>
      <w:r w:rsidRPr="008564AB">
        <w:rPr>
          <w:color w:val="auto"/>
          <w:lang w:eastAsia="en-US"/>
        </w:rPr>
        <w:t xml:space="preserve">propriate colours, fonts and sizing as per the </w:t>
      </w:r>
      <w:r w:rsidR="0030106E" w:rsidRPr="0030106E">
        <w:rPr>
          <w:rFonts w:eastAsia="Calibri" w:cs="Arial"/>
          <w:color w:val="auto"/>
          <w:u w:val="single"/>
          <w:lang w:eastAsia="en-US"/>
        </w:rPr>
        <w:t>Brand Identity Guidelines - Programmed</w:t>
      </w:r>
    </w:p>
    <w:p w14:paraId="2FF769CC" w14:textId="5F3FDCAF" w:rsidR="00036245" w:rsidRPr="00824B37" w:rsidRDefault="00036245" w:rsidP="00036245">
      <w:pPr>
        <w:spacing w:after="0" w:line="250" w:lineRule="atLeast"/>
        <w:ind w:left="-425"/>
        <w:jc w:val="both"/>
        <w:rPr>
          <w:color w:val="auto"/>
          <w:sz w:val="20"/>
          <w:szCs w:val="20"/>
          <w:lang w:eastAsia="en-US"/>
        </w:rPr>
      </w:pPr>
    </w:p>
    <w:p w14:paraId="41A284E3" w14:textId="63784830" w:rsidR="00036245" w:rsidRDefault="00036245" w:rsidP="00036245">
      <w:pPr>
        <w:spacing w:after="0"/>
        <w:jc w:val="both"/>
        <w:rPr>
          <w:color w:val="auto"/>
          <w:sz w:val="20"/>
          <w:szCs w:val="20"/>
          <w:lang w:eastAsia="en-US"/>
        </w:rPr>
      </w:pPr>
      <w:r w:rsidRPr="008564AB">
        <w:rPr>
          <w:color w:val="auto"/>
          <w:sz w:val="20"/>
          <w:szCs w:val="20"/>
          <w:lang w:eastAsia="en-US"/>
        </w:rPr>
        <w:t xml:space="preserve">The </w:t>
      </w:r>
      <w:r>
        <w:rPr>
          <w:color w:val="auto"/>
          <w:sz w:val="20"/>
          <w:szCs w:val="20"/>
          <w:lang w:eastAsia="en-US"/>
        </w:rPr>
        <w:t>Quality and Compliance and HSE Systems Team</w:t>
      </w:r>
      <w:r w:rsidRPr="008564AB">
        <w:rPr>
          <w:color w:val="auto"/>
          <w:sz w:val="20"/>
          <w:szCs w:val="20"/>
          <w:lang w:eastAsia="en-US"/>
        </w:rPr>
        <w:t xml:space="preserve"> will ensure that all documents within the Management System are added to the Document Register</w:t>
      </w:r>
      <w:r>
        <w:rPr>
          <w:color w:val="auto"/>
          <w:sz w:val="20"/>
          <w:szCs w:val="20"/>
          <w:lang w:eastAsia="en-US"/>
        </w:rPr>
        <w:t xml:space="preserve"> prior to loading to the IMS</w:t>
      </w:r>
      <w:r w:rsidRPr="008564AB">
        <w:rPr>
          <w:color w:val="auto"/>
          <w:sz w:val="20"/>
          <w:szCs w:val="20"/>
          <w:lang w:eastAsia="en-US"/>
        </w:rPr>
        <w:t xml:space="preserve">. The Document Register is always available and accessible from the </w:t>
      </w:r>
      <w:r>
        <w:rPr>
          <w:color w:val="auto"/>
          <w:sz w:val="20"/>
          <w:szCs w:val="20"/>
          <w:lang w:eastAsia="en-US"/>
        </w:rPr>
        <w:t>Programmed</w:t>
      </w:r>
      <w:r w:rsidRPr="008564AB">
        <w:rPr>
          <w:color w:val="auto"/>
          <w:sz w:val="20"/>
          <w:szCs w:val="20"/>
          <w:lang w:eastAsia="en-US"/>
        </w:rPr>
        <w:t xml:space="preserve"> Intranet</w:t>
      </w:r>
      <w:r w:rsidR="006D5C0D">
        <w:rPr>
          <w:color w:val="auto"/>
          <w:sz w:val="20"/>
          <w:szCs w:val="20"/>
          <w:lang w:eastAsia="en-US"/>
        </w:rPr>
        <w:t>, and is the only Register to be used across the business.</w:t>
      </w:r>
    </w:p>
    <w:p w14:paraId="12D0C0C6" w14:textId="1F53E0FC" w:rsidR="00036245" w:rsidRDefault="00036245" w:rsidP="00036245">
      <w:pPr>
        <w:spacing w:after="0"/>
        <w:ind w:left="-426"/>
        <w:jc w:val="both"/>
        <w:rPr>
          <w:color w:val="auto"/>
          <w:sz w:val="20"/>
          <w:szCs w:val="20"/>
          <w:lang w:eastAsia="en-US"/>
        </w:rPr>
      </w:pPr>
    </w:p>
    <w:p w14:paraId="6D802A44" w14:textId="4F858DDE" w:rsidR="00036245" w:rsidRPr="008564AB" w:rsidRDefault="00036245" w:rsidP="00036245">
      <w:pPr>
        <w:spacing w:after="0"/>
        <w:jc w:val="both"/>
        <w:rPr>
          <w:color w:val="auto"/>
          <w:sz w:val="20"/>
          <w:szCs w:val="20"/>
          <w:lang w:eastAsia="en-US"/>
        </w:rPr>
      </w:pPr>
      <w:r>
        <w:rPr>
          <w:color w:val="auto"/>
          <w:sz w:val="20"/>
          <w:szCs w:val="20"/>
          <w:lang w:eastAsia="en-US"/>
        </w:rPr>
        <w:t>Once</w:t>
      </w:r>
      <w:r w:rsidRPr="008564AB">
        <w:rPr>
          <w:color w:val="auto"/>
          <w:sz w:val="20"/>
          <w:szCs w:val="20"/>
          <w:lang w:eastAsia="en-US"/>
        </w:rPr>
        <w:t xml:space="preserve"> added to the Document Register the </w:t>
      </w:r>
      <w:r>
        <w:rPr>
          <w:color w:val="auto"/>
          <w:sz w:val="20"/>
          <w:szCs w:val="20"/>
          <w:lang w:eastAsia="en-US"/>
        </w:rPr>
        <w:t>Quality and Compliance and HSE Systems Team</w:t>
      </w:r>
      <w:r w:rsidRPr="008564AB">
        <w:rPr>
          <w:color w:val="auto"/>
          <w:sz w:val="20"/>
          <w:szCs w:val="20"/>
          <w:lang w:eastAsia="en-US"/>
        </w:rPr>
        <w:t xml:space="preserve"> will ensure that each document has a:</w:t>
      </w:r>
    </w:p>
    <w:p w14:paraId="68E277B3" w14:textId="032BD112" w:rsidR="00036245" w:rsidRPr="008564AB" w:rsidRDefault="00036245" w:rsidP="00036245">
      <w:pPr>
        <w:pStyle w:val="ListParagraph"/>
        <w:numPr>
          <w:ilvl w:val="0"/>
          <w:numId w:val="38"/>
        </w:numPr>
        <w:spacing w:before="60" w:after="60"/>
        <w:ind w:left="426"/>
        <w:jc w:val="both"/>
        <w:rPr>
          <w:color w:val="auto"/>
        </w:rPr>
      </w:pPr>
      <w:r w:rsidRPr="008564AB">
        <w:rPr>
          <w:color w:val="auto"/>
        </w:rPr>
        <w:t>Document Number</w:t>
      </w:r>
    </w:p>
    <w:p w14:paraId="5316F7C0" w14:textId="332EAB38" w:rsidR="00036245" w:rsidRPr="008564AB" w:rsidRDefault="00036245" w:rsidP="00036245">
      <w:pPr>
        <w:pStyle w:val="ListParagraph"/>
        <w:numPr>
          <w:ilvl w:val="0"/>
          <w:numId w:val="38"/>
        </w:numPr>
        <w:spacing w:before="60" w:after="60"/>
        <w:ind w:left="426"/>
        <w:jc w:val="both"/>
        <w:rPr>
          <w:color w:val="auto"/>
        </w:rPr>
      </w:pPr>
      <w:r w:rsidRPr="008564AB">
        <w:rPr>
          <w:color w:val="auto"/>
        </w:rPr>
        <w:t>Version Number</w:t>
      </w:r>
    </w:p>
    <w:p w14:paraId="332B65E8" w14:textId="7DD8A822" w:rsidR="00036245" w:rsidRDefault="00036245" w:rsidP="00036245">
      <w:pPr>
        <w:pStyle w:val="ListParagraph"/>
        <w:numPr>
          <w:ilvl w:val="0"/>
          <w:numId w:val="38"/>
        </w:numPr>
        <w:spacing w:before="60" w:after="60"/>
        <w:ind w:left="426"/>
        <w:jc w:val="both"/>
        <w:rPr>
          <w:color w:val="auto"/>
        </w:rPr>
      </w:pPr>
      <w:r w:rsidRPr="008564AB">
        <w:rPr>
          <w:color w:val="auto"/>
        </w:rPr>
        <w:t xml:space="preserve">Issue </w:t>
      </w:r>
      <w:r>
        <w:rPr>
          <w:color w:val="auto"/>
        </w:rPr>
        <w:t xml:space="preserve">and Review </w:t>
      </w:r>
      <w:r w:rsidRPr="008564AB">
        <w:rPr>
          <w:color w:val="auto"/>
        </w:rPr>
        <w:t>Date</w:t>
      </w:r>
    </w:p>
    <w:p w14:paraId="7BB70F51" w14:textId="77777777" w:rsidR="006D5C0D" w:rsidRDefault="006D5C0D" w:rsidP="006D5C0D">
      <w:pPr>
        <w:spacing w:before="60" w:after="60" w:line="250" w:lineRule="atLeast"/>
        <w:jc w:val="both"/>
        <w:rPr>
          <w:color w:val="auto"/>
        </w:rPr>
      </w:pPr>
    </w:p>
    <w:p w14:paraId="3C216E86" w14:textId="3A0D61A6" w:rsidR="004537F4" w:rsidRDefault="004537F4" w:rsidP="00CB5B25">
      <w:pPr>
        <w:pStyle w:val="Heading3"/>
        <w:tabs>
          <w:tab w:val="left" w:pos="1134"/>
        </w:tabs>
        <w:jc w:val="both"/>
        <w:rPr>
          <w:sz w:val="24"/>
          <w:szCs w:val="24"/>
        </w:rPr>
      </w:pPr>
      <w:r w:rsidRPr="00B74418">
        <w:rPr>
          <w:sz w:val="24"/>
          <w:szCs w:val="24"/>
        </w:rPr>
        <w:t>5.</w:t>
      </w:r>
      <w:r w:rsidR="00BE5A34">
        <w:rPr>
          <w:sz w:val="24"/>
          <w:szCs w:val="24"/>
        </w:rPr>
        <w:t>2.1</w:t>
      </w:r>
      <w:r w:rsidRPr="00B74418">
        <w:rPr>
          <w:sz w:val="24"/>
          <w:szCs w:val="24"/>
        </w:rPr>
        <w:t xml:space="preserve"> </w:t>
      </w:r>
      <w:r w:rsidRPr="00B74418">
        <w:rPr>
          <w:sz w:val="24"/>
          <w:szCs w:val="24"/>
        </w:rPr>
        <w:tab/>
      </w:r>
      <w:r>
        <w:rPr>
          <w:sz w:val="24"/>
          <w:szCs w:val="24"/>
        </w:rPr>
        <w:t>Document Numbering</w:t>
      </w:r>
    </w:p>
    <w:p w14:paraId="070DEF4A" w14:textId="77777777" w:rsidR="004537F4" w:rsidRPr="008564AB" w:rsidRDefault="004537F4" w:rsidP="004537F4">
      <w:pPr>
        <w:spacing w:after="0"/>
        <w:jc w:val="both"/>
        <w:rPr>
          <w:color w:val="auto"/>
          <w:sz w:val="20"/>
          <w:szCs w:val="20"/>
          <w:lang w:eastAsia="en-US"/>
        </w:rPr>
      </w:pPr>
      <w:r w:rsidRPr="008564AB">
        <w:rPr>
          <w:color w:val="auto"/>
          <w:sz w:val="20"/>
          <w:szCs w:val="20"/>
          <w:lang w:eastAsia="en-US"/>
        </w:rPr>
        <w:t>Document numbering within the Management System follows the below format:</w:t>
      </w:r>
    </w:p>
    <w:p w14:paraId="3CA1AFF1" w14:textId="77777777" w:rsidR="004537F4" w:rsidRDefault="004537F4" w:rsidP="004537F4">
      <w:pPr>
        <w:spacing w:before="60" w:after="60" w:line="250" w:lineRule="atLeast"/>
        <w:ind w:right="-427"/>
        <w:jc w:val="both"/>
        <w:rPr>
          <w:rFonts w:cs="Arial"/>
          <w:b/>
          <w:color w:val="auto"/>
        </w:rPr>
      </w:pPr>
      <w:r w:rsidRPr="001466DE">
        <w:rPr>
          <w:rFonts w:cs="Arial"/>
          <w:b/>
          <w:color w:val="auto"/>
        </w:rPr>
        <w:t>Division - Operational Process Owner - Document Type - Number - (Optional Business Unit) - Optional System Tag</w:t>
      </w:r>
    </w:p>
    <w:p w14:paraId="21E78406" w14:textId="77777777" w:rsidR="004537F4" w:rsidRPr="001466DE" w:rsidRDefault="004537F4" w:rsidP="004537F4">
      <w:pPr>
        <w:spacing w:after="0"/>
        <w:ind w:left="-426"/>
        <w:jc w:val="both"/>
        <w:rPr>
          <w:color w:val="auto"/>
          <w:sz w:val="20"/>
          <w:szCs w:val="20"/>
          <w:lang w:eastAsia="en-US"/>
        </w:rPr>
      </w:pPr>
    </w:p>
    <w:p w14:paraId="49C09AFE" w14:textId="77777777" w:rsidR="004537F4" w:rsidRPr="00BE5A34" w:rsidRDefault="004537F4" w:rsidP="004537F4">
      <w:pPr>
        <w:spacing w:after="0"/>
        <w:jc w:val="both"/>
        <w:rPr>
          <w:color w:val="auto"/>
          <w:sz w:val="20"/>
          <w:szCs w:val="20"/>
          <w:u w:val="single"/>
          <w:lang w:eastAsia="en-US"/>
        </w:rPr>
      </w:pPr>
      <w:r w:rsidRPr="00BE5A34">
        <w:rPr>
          <w:color w:val="auto"/>
          <w:sz w:val="20"/>
          <w:szCs w:val="20"/>
          <w:u w:val="single"/>
          <w:lang w:eastAsia="en-US"/>
        </w:rPr>
        <w:t xml:space="preserve">Examples: </w:t>
      </w:r>
    </w:p>
    <w:tbl>
      <w:tblPr>
        <w:tblW w:w="10201" w:type="dxa"/>
        <w:tblLook w:val="01E0" w:firstRow="1" w:lastRow="1" w:firstColumn="1" w:lastColumn="1" w:noHBand="0" w:noVBand="0"/>
      </w:tblPr>
      <w:tblGrid>
        <w:gridCol w:w="1985"/>
        <w:gridCol w:w="2835"/>
        <w:gridCol w:w="2410"/>
        <w:gridCol w:w="2971"/>
      </w:tblGrid>
      <w:tr w:rsidR="004537F4" w:rsidRPr="001E6954" w14:paraId="423768C6" w14:textId="77777777" w:rsidTr="004537F4">
        <w:trPr>
          <w:cantSplit/>
          <w:trHeight w:val="283"/>
        </w:trPr>
        <w:tc>
          <w:tcPr>
            <w:tcW w:w="1985" w:type="dxa"/>
            <w:shd w:val="clear" w:color="auto" w:fill="auto"/>
            <w:vAlign w:val="center"/>
          </w:tcPr>
          <w:p w14:paraId="7D06E0AE" w14:textId="77777777" w:rsidR="004537F4" w:rsidRPr="009B7D17" w:rsidRDefault="004537F4" w:rsidP="004537F4">
            <w:pPr>
              <w:spacing w:before="40" w:after="40" w:line="240" w:lineRule="auto"/>
              <w:rPr>
                <w:rFonts w:cs="Arial"/>
                <w:color w:val="auto"/>
              </w:rPr>
            </w:pPr>
            <w:r w:rsidRPr="001466DE">
              <w:rPr>
                <w:rFonts w:cs="Arial"/>
                <w:color w:val="auto"/>
              </w:rPr>
              <w:t>PRG-HSE-PO-00</w:t>
            </w:r>
            <w:r>
              <w:rPr>
                <w:rFonts w:cs="Arial"/>
                <w:color w:val="auto"/>
              </w:rPr>
              <w:t>0</w:t>
            </w:r>
            <w:r w:rsidRPr="001466DE">
              <w:rPr>
                <w:rFonts w:cs="Arial"/>
                <w:color w:val="auto"/>
              </w:rPr>
              <w:t>1</w:t>
            </w:r>
          </w:p>
        </w:tc>
        <w:tc>
          <w:tcPr>
            <w:tcW w:w="2835" w:type="dxa"/>
            <w:shd w:val="clear" w:color="auto" w:fill="auto"/>
            <w:vAlign w:val="center"/>
          </w:tcPr>
          <w:p w14:paraId="0BE66E52" w14:textId="77777777" w:rsidR="004537F4" w:rsidRPr="009B7D17" w:rsidRDefault="004537F4" w:rsidP="004537F4">
            <w:pPr>
              <w:spacing w:before="40" w:after="40" w:line="240" w:lineRule="auto"/>
              <w:rPr>
                <w:rFonts w:cs="Arial"/>
                <w:color w:val="auto"/>
              </w:rPr>
            </w:pPr>
            <w:r w:rsidRPr="009B7D17">
              <w:rPr>
                <w:rFonts w:cs="Arial"/>
                <w:color w:val="auto"/>
              </w:rPr>
              <w:t>PSD-QUA-PR-000</w:t>
            </w:r>
            <w:r>
              <w:rPr>
                <w:rFonts w:cs="Arial"/>
                <w:color w:val="auto"/>
              </w:rPr>
              <w:t>2</w:t>
            </w:r>
            <w:r w:rsidRPr="009B7D17">
              <w:rPr>
                <w:rFonts w:cs="Arial"/>
                <w:color w:val="auto"/>
              </w:rPr>
              <w:t>-PSK-OE2</w:t>
            </w:r>
          </w:p>
        </w:tc>
        <w:tc>
          <w:tcPr>
            <w:tcW w:w="2410" w:type="dxa"/>
            <w:shd w:val="clear" w:color="auto" w:fill="auto"/>
            <w:vAlign w:val="center"/>
          </w:tcPr>
          <w:p w14:paraId="2223040D" w14:textId="77777777" w:rsidR="004537F4" w:rsidRPr="009B7D17" w:rsidRDefault="004537F4" w:rsidP="004537F4">
            <w:pPr>
              <w:spacing w:before="40" w:after="40" w:line="240" w:lineRule="auto"/>
              <w:rPr>
                <w:rFonts w:cs="Arial"/>
                <w:color w:val="auto"/>
              </w:rPr>
            </w:pPr>
            <w:r w:rsidRPr="009B7D17">
              <w:rPr>
                <w:rFonts w:cs="Arial"/>
                <w:color w:val="auto"/>
              </w:rPr>
              <w:t>PPD-HSE-FO-000</w:t>
            </w:r>
            <w:r>
              <w:rPr>
                <w:rFonts w:cs="Arial"/>
                <w:color w:val="auto"/>
              </w:rPr>
              <w:t>3</w:t>
            </w:r>
            <w:r w:rsidRPr="009B7D17">
              <w:rPr>
                <w:rFonts w:cs="Arial"/>
                <w:color w:val="auto"/>
              </w:rPr>
              <w:t>-PET</w:t>
            </w:r>
          </w:p>
        </w:tc>
        <w:tc>
          <w:tcPr>
            <w:tcW w:w="2971" w:type="dxa"/>
            <w:vAlign w:val="center"/>
          </w:tcPr>
          <w:p w14:paraId="345F2C68" w14:textId="77777777" w:rsidR="004537F4" w:rsidRPr="009B7D17" w:rsidRDefault="004537F4" w:rsidP="004537F4">
            <w:pPr>
              <w:spacing w:before="40" w:after="40" w:line="240" w:lineRule="auto"/>
              <w:rPr>
                <w:rFonts w:cs="Arial"/>
                <w:color w:val="auto"/>
              </w:rPr>
            </w:pPr>
            <w:r w:rsidRPr="009B7D17">
              <w:rPr>
                <w:rFonts w:cs="Arial"/>
                <w:color w:val="auto"/>
              </w:rPr>
              <w:t>P</w:t>
            </w:r>
            <w:r>
              <w:rPr>
                <w:rFonts w:cs="Arial"/>
                <w:color w:val="auto"/>
              </w:rPr>
              <w:t>F</w:t>
            </w:r>
            <w:r w:rsidRPr="009B7D17">
              <w:rPr>
                <w:rFonts w:cs="Arial"/>
                <w:color w:val="auto"/>
              </w:rPr>
              <w:t>D-QUA-</w:t>
            </w:r>
            <w:r>
              <w:rPr>
                <w:rFonts w:cs="Arial"/>
                <w:color w:val="auto"/>
              </w:rPr>
              <w:t>GU</w:t>
            </w:r>
            <w:r w:rsidRPr="009B7D17">
              <w:rPr>
                <w:rFonts w:cs="Arial"/>
                <w:color w:val="auto"/>
              </w:rPr>
              <w:t>-000</w:t>
            </w:r>
            <w:r>
              <w:rPr>
                <w:rFonts w:cs="Arial"/>
                <w:color w:val="auto"/>
              </w:rPr>
              <w:t>4</w:t>
            </w:r>
            <w:r w:rsidRPr="009B7D17">
              <w:rPr>
                <w:rFonts w:cs="Arial"/>
                <w:color w:val="auto"/>
              </w:rPr>
              <w:t>-</w:t>
            </w:r>
            <w:r>
              <w:rPr>
                <w:rFonts w:cs="Arial"/>
                <w:color w:val="auto"/>
              </w:rPr>
              <w:t>APAM001</w:t>
            </w:r>
          </w:p>
        </w:tc>
      </w:tr>
    </w:tbl>
    <w:p w14:paraId="180FA601" w14:textId="1B9B4EDB" w:rsidR="004537F4" w:rsidRDefault="004537F4" w:rsidP="004537F4">
      <w:pPr>
        <w:spacing w:after="0"/>
        <w:jc w:val="both"/>
        <w:rPr>
          <w:color w:val="auto"/>
          <w:sz w:val="20"/>
          <w:szCs w:val="20"/>
          <w:lang w:eastAsia="en-US"/>
        </w:rPr>
      </w:pPr>
      <w:r w:rsidRPr="001466DE">
        <w:rPr>
          <w:color w:val="auto"/>
          <w:sz w:val="20"/>
          <w:szCs w:val="20"/>
          <w:lang w:eastAsia="en-US"/>
        </w:rPr>
        <w:t>A listing of all possible fields to be included in the above are located below:</w:t>
      </w:r>
    </w:p>
    <w:p w14:paraId="302CF856" w14:textId="483FBE61" w:rsidR="004537F4" w:rsidRDefault="004537F4" w:rsidP="004537F4">
      <w:pPr>
        <w:spacing w:after="0"/>
        <w:jc w:val="both"/>
        <w:rPr>
          <w:color w:val="auto"/>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94"/>
        <w:gridCol w:w="1701"/>
        <w:gridCol w:w="992"/>
        <w:gridCol w:w="2268"/>
      </w:tblGrid>
      <w:tr w:rsidR="004537F4" w:rsidRPr="001E6954" w14:paraId="09E0776F" w14:textId="77777777" w:rsidTr="006D5C0D">
        <w:trPr>
          <w:trHeight w:val="510"/>
        </w:trPr>
        <w:tc>
          <w:tcPr>
            <w:tcW w:w="2268" w:type="dxa"/>
            <w:shd w:val="clear" w:color="auto" w:fill="E9E9E9" w:themeFill="background2"/>
            <w:vAlign w:val="center"/>
          </w:tcPr>
          <w:p w14:paraId="0E97067F" w14:textId="77777777" w:rsidR="004537F4" w:rsidRPr="00BE5A34" w:rsidRDefault="004537F4" w:rsidP="00BE5A34">
            <w:pPr>
              <w:spacing w:before="60" w:after="60"/>
              <w:jc w:val="center"/>
              <w:rPr>
                <w:rFonts w:cs="Arial"/>
                <w:b/>
                <w:bCs/>
                <w:color w:val="0C2340" w:themeColor="accent6"/>
                <w:lang w:val="en-US" w:eastAsia="en-US"/>
              </w:rPr>
            </w:pPr>
            <w:r w:rsidRPr="00BE5A34">
              <w:rPr>
                <w:rFonts w:cs="Arial"/>
                <w:b/>
                <w:bCs/>
                <w:color w:val="0C2340" w:themeColor="accent6"/>
                <w:lang w:val="en-US" w:eastAsia="en-US"/>
              </w:rPr>
              <w:t>Division</w:t>
            </w:r>
          </w:p>
        </w:tc>
        <w:tc>
          <w:tcPr>
            <w:tcW w:w="2694" w:type="dxa"/>
            <w:shd w:val="clear" w:color="auto" w:fill="E9E9E9" w:themeFill="background2"/>
            <w:vAlign w:val="center"/>
          </w:tcPr>
          <w:p w14:paraId="52E0DF92" w14:textId="77777777" w:rsidR="004537F4" w:rsidRPr="00BE5A34" w:rsidRDefault="004537F4" w:rsidP="00BE5A34">
            <w:pPr>
              <w:spacing w:before="60" w:after="60"/>
              <w:ind w:left="57"/>
              <w:jc w:val="center"/>
              <w:rPr>
                <w:rFonts w:cs="Arial"/>
                <w:b/>
                <w:bCs/>
                <w:color w:val="0C2340" w:themeColor="accent6"/>
                <w:lang w:val="en-US" w:eastAsia="en-US"/>
              </w:rPr>
            </w:pPr>
            <w:r w:rsidRPr="00BE5A34">
              <w:rPr>
                <w:rFonts w:cs="Arial"/>
                <w:b/>
                <w:bCs/>
                <w:color w:val="0C2340" w:themeColor="accent6"/>
              </w:rPr>
              <w:t>Operational Process</w:t>
            </w:r>
          </w:p>
        </w:tc>
        <w:tc>
          <w:tcPr>
            <w:tcW w:w="1701" w:type="dxa"/>
            <w:shd w:val="clear" w:color="auto" w:fill="E9E9E9" w:themeFill="background2"/>
            <w:vAlign w:val="center"/>
          </w:tcPr>
          <w:p w14:paraId="17EDCF0A" w14:textId="77777777" w:rsidR="004537F4" w:rsidRPr="00BE5A34" w:rsidRDefault="004537F4" w:rsidP="00BE5A34">
            <w:pPr>
              <w:spacing w:before="60" w:after="60"/>
              <w:ind w:left="57"/>
              <w:jc w:val="center"/>
              <w:rPr>
                <w:rFonts w:cs="Arial"/>
                <w:b/>
                <w:bCs/>
                <w:color w:val="0C2340" w:themeColor="accent6"/>
                <w:lang w:val="en-US" w:eastAsia="en-US"/>
              </w:rPr>
            </w:pPr>
            <w:r w:rsidRPr="00BE5A34">
              <w:rPr>
                <w:rFonts w:cs="Arial"/>
                <w:b/>
                <w:bCs/>
                <w:color w:val="0C2340" w:themeColor="accent6"/>
              </w:rPr>
              <w:t>Document Type</w:t>
            </w:r>
          </w:p>
        </w:tc>
        <w:tc>
          <w:tcPr>
            <w:tcW w:w="992" w:type="dxa"/>
            <w:shd w:val="clear" w:color="auto" w:fill="E9E9E9" w:themeFill="background2"/>
            <w:vAlign w:val="center"/>
          </w:tcPr>
          <w:p w14:paraId="192C74CC" w14:textId="77777777" w:rsidR="004537F4" w:rsidRPr="00BE5A34" w:rsidRDefault="004537F4" w:rsidP="00BE5A34">
            <w:pPr>
              <w:spacing w:before="60" w:after="60"/>
              <w:ind w:left="57"/>
              <w:jc w:val="center"/>
              <w:rPr>
                <w:rFonts w:cs="Arial"/>
                <w:b/>
                <w:bCs/>
                <w:color w:val="0C2340" w:themeColor="accent6"/>
                <w:lang w:val="en-US" w:eastAsia="en-US"/>
              </w:rPr>
            </w:pPr>
            <w:r w:rsidRPr="00BE5A34">
              <w:rPr>
                <w:rFonts w:cs="Arial"/>
                <w:b/>
                <w:bCs/>
                <w:color w:val="0C2340" w:themeColor="accent6"/>
              </w:rPr>
              <w:t>Number</w:t>
            </w:r>
          </w:p>
        </w:tc>
        <w:tc>
          <w:tcPr>
            <w:tcW w:w="2268" w:type="dxa"/>
            <w:shd w:val="clear" w:color="auto" w:fill="E9E9E9" w:themeFill="background2"/>
            <w:vAlign w:val="center"/>
          </w:tcPr>
          <w:p w14:paraId="5989787F" w14:textId="77777777" w:rsidR="004537F4" w:rsidRPr="00BE5A34" w:rsidRDefault="004537F4" w:rsidP="00BE5A34">
            <w:pPr>
              <w:spacing w:before="60" w:after="60"/>
              <w:ind w:left="57"/>
              <w:jc w:val="center"/>
              <w:rPr>
                <w:rFonts w:cs="Arial"/>
                <w:b/>
                <w:bCs/>
                <w:color w:val="0C2340" w:themeColor="accent6"/>
                <w:lang w:val="en-US" w:eastAsia="en-US"/>
              </w:rPr>
            </w:pPr>
            <w:r w:rsidRPr="00BE5A34">
              <w:rPr>
                <w:rFonts w:cs="Arial"/>
                <w:b/>
                <w:bCs/>
                <w:color w:val="0C2340" w:themeColor="accent6"/>
              </w:rPr>
              <w:t>Business Unit (Optional)</w:t>
            </w:r>
          </w:p>
        </w:tc>
      </w:tr>
      <w:tr w:rsidR="004537F4" w:rsidRPr="001E6954" w14:paraId="026B88D9"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035281E5"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PRG (Programmed Group)</w:t>
            </w:r>
          </w:p>
        </w:tc>
        <w:tc>
          <w:tcPr>
            <w:tcW w:w="2694" w:type="dxa"/>
            <w:shd w:val="clear" w:color="auto" w:fill="auto"/>
            <w:vAlign w:val="center"/>
          </w:tcPr>
          <w:p w14:paraId="0F4DD3E2"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HSE (Health, Safety and Environment)</w:t>
            </w:r>
          </w:p>
        </w:tc>
        <w:tc>
          <w:tcPr>
            <w:tcW w:w="1701" w:type="dxa"/>
            <w:shd w:val="clear" w:color="auto" w:fill="auto"/>
            <w:vAlign w:val="center"/>
          </w:tcPr>
          <w:p w14:paraId="37C64698"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PO (Policy)</w:t>
            </w:r>
          </w:p>
        </w:tc>
        <w:tc>
          <w:tcPr>
            <w:tcW w:w="992" w:type="dxa"/>
            <w:vMerge w:val="restart"/>
            <w:shd w:val="clear" w:color="auto" w:fill="auto"/>
            <w:vAlign w:val="center"/>
          </w:tcPr>
          <w:p w14:paraId="4C8EF642"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0001-9999</w:t>
            </w:r>
          </w:p>
        </w:tc>
        <w:tc>
          <w:tcPr>
            <w:tcW w:w="2268" w:type="dxa"/>
            <w:shd w:val="clear" w:color="auto" w:fill="auto"/>
            <w:vAlign w:val="center"/>
          </w:tcPr>
          <w:p w14:paraId="238A0EEE"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PSK (PERSOLKELLY)</w:t>
            </w:r>
          </w:p>
        </w:tc>
      </w:tr>
      <w:tr w:rsidR="004537F4" w:rsidRPr="001E6954" w14:paraId="3BE8AE1F"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726D8BC6"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PSD (Programmed Staffing Division)</w:t>
            </w:r>
          </w:p>
        </w:tc>
        <w:tc>
          <w:tcPr>
            <w:tcW w:w="2694" w:type="dxa"/>
            <w:shd w:val="clear" w:color="auto" w:fill="auto"/>
            <w:vAlign w:val="center"/>
          </w:tcPr>
          <w:p w14:paraId="6F982BCE"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LTD (Learning, Training, Development)</w:t>
            </w:r>
          </w:p>
        </w:tc>
        <w:tc>
          <w:tcPr>
            <w:tcW w:w="1701" w:type="dxa"/>
            <w:shd w:val="clear" w:color="auto" w:fill="auto"/>
            <w:vAlign w:val="center"/>
          </w:tcPr>
          <w:p w14:paraId="3BD57EF0"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ST (Standard)</w:t>
            </w:r>
          </w:p>
        </w:tc>
        <w:tc>
          <w:tcPr>
            <w:tcW w:w="992" w:type="dxa"/>
            <w:vMerge/>
            <w:shd w:val="clear" w:color="auto" w:fill="auto"/>
            <w:vAlign w:val="center"/>
          </w:tcPr>
          <w:p w14:paraId="087395D5"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5547BB48"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PSW (Programmed Skilled Workforce)</w:t>
            </w:r>
          </w:p>
        </w:tc>
      </w:tr>
      <w:tr w:rsidR="004537F4" w:rsidRPr="001E6954" w14:paraId="1ACE2AEF"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686CA37E"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lastRenderedPageBreak/>
              <w:t>PFD (Programmed Facility Division)</w:t>
            </w:r>
          </w:p>
        </w:tc>
        <w:tc>
          <w:tcPr>
            <w:tcW w:w="2694" w:type="dxa"/>
            <w:shd w:val="clear" w:color="auto" w:fill="auto"/>
            <w:vAlign w:val="center"/>
          </w:tcPr>
          <w:p w14:paraId="2AC8F683"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PRO (Procurement)</w:t>
            </w:r>
          </w:p>
        </w:tc>
        <w:tc>
          <w:tcPr>
            <w:tcW w:w="1701" w:type="dxa"/>
            <w:shd w:val="clear" w:color="auto" w:fill="auto"/>
            <w:vAlign w:val="center"/>
          </w:tcPr>
          <w:p w14:paraId="7AA5BBFB"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PR (Procedure)</w:t>
            </w:r>
          </w:p>
        </w:tc>
        <w:tc>
          <w:tcPr>
            <w:tcW w:w="992" w:type="dxa"/>
            <w:vMerge/>
            <w:shd w:val="clear" w:color="auto" w:fill="auto"/>
            <w:vAlign w:val="center"/>
          </w:tcPr>
          <w:p w14:paraId="43297575"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288BEB49"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PTS (Training Services)</w:t>
            </w:r>
          </w:p>
        </w:tc>
      </w:tr>
      <w:tr w:rsidR="004537F4" w:rsidRPr="001E6954" w14:paraId="37A835F4"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7251DD60"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PHD (Programmed Health Division)</w:t>
            </w:r>
          </w:p>
        </w:tc>
        <w:tc>
          <w:tcPr>
            <w:tcW w:w="2694" w:type="dxa"/>
            <w:shd w:val="clear" w:color="auto" w:fill="auto"/>
            <w:vAlign w:val="center"/>
          </w:tcPr>
          <w:p w14:paraId="49A6A1D0"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RAL (Risk &amp; Legal)</w:t>
            </w:r>
          </w:p>
        </w:tc>
        <w:tc>
          <w:tcPr>
            <w:tcW w:w="1701" w:type="dxa"/>
            <w:shd w:val="clear" w:color="auto" w:fill="auto"/>
            <w:vAlign w:val="center"/>
          </w:tcPr>
          <w:p w14:paraId="189A7ECF"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GU (Guideline)</w:t>
            </w:r>
          </w:p>
        </w:tc>
        <w:tc>
          <w:tcPr>
            <w:tcW w:w="992" w:type="dxa"/>
            <w:vMerge/>
            <w:shd w:val="clear" w:color="auto" w:fill="auto"/>
            <w:vAlign w:val="center"/>
          </w:tcPr>
          <w:p w14:paraId="79FF814B"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5A101FFE"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PIM (Industrial Maintenance)</w:t>
            </w:r>
          </w:p>
        </w:tc>
      </w:tr>
      <w:tr w:rsidR="004537F4" w:rsidRPr="001E6954" w14:paraId="0788924F"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4B2AB3F2" w14:textId="77777777" w:rsidR="004537F4" w:rsidRPr="00BE5A34" w:rsidRDefault="004537F4" w:rsidP="00BE5A34">
            <w:pPr>
              <w:spacing w:before="60" w:after="60"/>
              <w:jc w:val="center"/>
              <w:rPr>
                <w:rFonts w:eastAsia="Calibri" w:cs="Arial"/>
                <w:color w:val="auto"/>
                <w:lang w:eastAsia="en-US"/>
              </w:rPr>
            </w:pPr>
            <w:r w:rsidRPr="00BE5A34">
              <w:rPr>
                <w:rFonts w:eastAsia="Calibri" w:cs="Arial"/>
                <w:color w:val="auto"/>
                <w:lang w:eastAsia="en-US"/>
              </w:rPr>
              <w:t>PPD (Programmed Property Division)</w:t>
            </w:r>
          </w:p>
        </w:tc>
        <w:tc>
          <w:tcPr>
            <w:tcW w:w="2694" w:type="dxa"/>
            <w:shd w:val="clear" w:color="auto" w:fill="auto"/>
            <w:vAlign w:val="center"/>
          </w:tcPr>
          <w:p w14:paraId="404630BE"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MAR (Marketing &amp; Communications)</w:t>
            </w:r>
          </w:p>
        </w:tc>
        <w:tc>
          <w:tcPr>
            <w:tcW w:w="1701" w:type="dxa"/>
            <w:shd w:val="clear" w:color="auto" w:fill="auto"/>
            <w:vAlign w:val="center"/>
          </w:tcPr>
          <w:p w14:paraId="5FC8BD17"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FO (Form)</w:t>
            </w:r>
          </w:p>
        </w:tc>
        <w:tc>
          <w:tcPr>
            <w:tcW w:w="992" w:type="dxa"/>
            <w:vMerge/>
            <w:shd w:val="clear" w:color="auto" w:fill="auto"/>
            <w:vAlign w:val="center"/>
          </w:tcPr>
          <w:p w14:paraId="330B13EB"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4B07DBD0"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PET (Electrical Technologies)</w:t>
            </w:r>
          </w:p>
        </w:tc>
      </w:tr>
      <w:tr w:rsidR="004537F4" w:rsidRPr="001E6954" w14:paraId="17FE11DA"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1D6188B7" w14:textId="77777777" w:rsidR="004537F4" w:rsidRPr="00BE5A34" w:rsidRDefault="004537F4" w:rsidP="00BE5A34">
            <w:pPr>
              <w:spacing w:before="60" w:after="60"/>
              <w:jc w:val="center"/>
              <w:rPr>
                <w:rFonts w:eastAsia="Calibri" w:cs="Arial"/>
                <w:color w:val="auto"/>
                <w:lang w:eastAsia="en-US"/>
              </w:rPr>
            </w:pPr>
          </w:p>
        </w:tc>
        <w:tc>
          <w:tcPr>
            <w:tcW w:w="2694" w:type="dxa"/>
            <w:shd w:val="clear" w:color="auto" w:fill="auto"/>
            <w:vAlign w:val="center"/>
          </w:tcPr>
          <w:p w14:paraId="41C687CE"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IMC (Injury Management/ Compensation)</w:t>
            </w:r>
          </w:p>
        </w:tc>
        <w:tc>
          <w:tcPr>
            <w:tcW w:w="1701" w:type="dxa"/>
            <w:shd w:val="clear" w:color="auto" w:fill="auto"/>
            <w:vAlign w:val="center"/>
          </w:tcPr>
          <w:p w14:paraId="7854D3EE" w14:textId="77777777" w:rsidR="004537F4" w:rsidRPr="00BE5A34" w:rsidRDefault="004537F4" w:rsidP="00BE5A34">
            <w:pPr>
              <w:spacing w:before="60" w:after="60"/>
              <w:jc w:val="center"/>
              <w:rPr>
                <w:rFonts w:eastAsia="Calibri" w:cs="Arial"/>
                <w:color w:val="auto"/>
                <w:lang w:eastAsia="en-US"/>
              </w:rPr>
            </w:pPr>
            <w:r w:rsidRPr="00BE5A34">
              <w:rPr>
                <w:rFonts w:eastAsia="Calibri" w:cs="Arial"/>
                <w:color w:val="auto"/>
                <w:lang w:eastAsia="en-US"/>
              </w:rPr>
              <w:t>PF (Process Flow)</w:t>
            </w:r>
          </w:p>
        </w:tc>
        <w:tc>
          <w:tcPr>
            <w:tcW w:w="992" w:type="dxa"/>
            <w:vMerge/>
            <w:shd w:val="clear" w:color="auto" w:fill="auto"/>
            <w:vAlign w:val="center"/>
          </w:tcPr>
          <w:p w14:paraId="69535974"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3D9BAB0E"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PT (TurnPoint)</w:t>
            </w:r>
          </w:p>
        </w:tc>
      </w:tr>
      <w:tr w:rsidR="004537F4" w:rsidRPr="001E6954" w14:paraId="233F983D"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08FFA2E7" w14:textId="77777777" w:rsidR="004537F4" w:rsidRPr="00BE5A34" w:rsidRDefault="004537F4" w:rsidP="00BE5A34">
            <w:pPr>
              <w:spacing w:before="60" w:after="60"/>
              <w:jc w:val="center"/>
              <w:rPr>
                <w:rFonts w:eastAsia="Calibri" w:cs="Arial"/>
                <w:color w:val="auto"/>
                <w:lang w:eastAsia="en-US"/>
              </w:rPr>
            </w:pPr>
          </w:p>
        </w:tc>
        <w:tc>
          <w:tcPr>
            <w:tcW w:w="2694" w:type="dxa"/>
            <w:shd w:val="clear" w:color="auto" w:fill="auto"/>
            <w:vAlign w:val="center"/>
          </w:tcPr>
          <w:p w14:paraId="52192F10"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HRM (Human Resources)</w:t>
            </w:r>
          </w:p>
        </w:tc>
        <w:tc>
          <w:tcPr>
            <w:tcW w:w="1701" w:type="dxa"/>
            <w:shd w:val="clear" w:color="auto" w:fill="auto"/>
            <w:vAlign w:val="center"/>
          </w:tcPr>
          <w:p w14:paraId="2B2F6D07" w14:textId="77777777" w:rsidR="004537F4" w:rsidRPr="00BE5A34" w:rsidRDefault="004537F4" w:rsidP="00BE5A34">
            <w:pPr>
              <w:spacing w:before="60" w:after="60"/>
              <w:jc w:val="center"/>
              <w:rPr>
                <w:rFonts w:eastAsia="Calibri" w:cs="Arial"/>
                <w:color w:val="auto"/>
                <w:lang w:eastAsia="en-US"/>
              </w:rPr>
            </w:pPr>
            <w:r w:rsidRPr="00BE5A34">
              <w:rPr>
                <w:rFonts w:eastAsia="Calibri" w:cs="Arial"/>
                <w:color w:val="auto"/>
                <w:lang w:eastAsia="en-US"/>
              </w:rPr>
              <w:t>TE (Template)</w:t>
            </w:r>
          </w:p>
        </w:tc>
        <w:tc>
          <w:tcPr>
            <w:tcW w:w="992" w:type="dxa"/>
            <w:vMerge/>
            <w:shd w:val="clear" w:color="auto" w:fill="auto"/>
            <w:vAlign w:val="center"/>
          </w:tcPr>
          <w:p w14:paraId="557674D1"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3C6C5682"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PPS (Property Services)</w:t>
            </w:r>
          </w:p>
        </w:tc>
      </w:tr>
      <w:tr w:rsidR="004537F4" w:rsidRPr="001E6954" w14:paraId="64F2FF90"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59C01BEC" w14:textId="77777777" w:rsidR="004537F4" w:rsidRPr="00BE5A34" w:rsidRDefault="004537F4" w:rsidP="00BE5A34">
            <w:pPr>
              <w:spacing w:before="60" w:after="60"/>
              <w:jc w:val="center"/>
              <w:rPr>
                <w:rFonts w:eastAsia="Calibri" w:cs="Arial"/>
                <w:color w:val="auto"/>
                <w:lang w:eastAsia="en-US"/>
              </w:rPr>
            </w:pPr>
          </w:p>
        </w:tc>
        <w:tc>
          <w:tcPr>
            <w:tcW w:w="2694" w:type="dxa"/>
            <w:shd w:val="clear" w:color="auto" w:fill="auto"/>
            <w:vAlign w:val="center"/>
          </w:tcPr>
          <w:p w14:paraId="39FC1CAE"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QUA (Quality)</w:t>
            </w:r>
          </w:p>
        </w:tc>
        <w:tc>
          <w:tcPr>
            <w:tcW w:w="1701" w:type="dxa"/>
            <w:shd w:val="clear" w:color="auto" w:fill="auto"/>
            <w:vAlign w:val="center"/>
          </w:tcPr>
          <w:p w14:paraId="17E500ED" w14:textId="77777777" w:rsidR="004537F4" w:rsidRPr="00BE5A34" w:rsidRDefault="004537F4" w:rsidP="00BE5A34">
            <w:pPr>
              <w:spacing w:before="60" w:after="60"/>
              <w:jc w:val="center"/>
              <w:rPr>
                <w:rFonts w:eastAsia="Calibri" w:cs="Arial"/>
                <w:color w:val="auto"/>
                <w:lang w:eastAsia="en-US"/>
              </w:rPr>
            </w:pPr>
          </w:p>
        </w:tc>
        <w:tc>
          <w:tcPr>
            <w:tcW w:w="992" w:type="dxa"/>
            <w:vMerge/>
            <w:shd w:val="clear" w:color="auto" w:fill="auto"/>
            <w:vAlign w:val="center"/>
          </w:tcPr>
          <w:p w14:paraId="4761430A"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7955A049"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PES (Essential Services)</w:t>
            </w:r>
          </w:p>
        </w:tc>
      </w:tr>
      <w:tr w:rsidR="004537F4" w:rsidRPr="001E6954" w14:paraId="06C606A6"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594318A5" w14:textId="77777777" w:rsidR="004537F4" w:rsidRPr="00BE5A34" w:rsidRDefault="004537F4" w:rsidP="00BE5A34">
            <w:pPr>
              <w:spacing w:before="60" w:after="60"/>
              <w:jc w:val="center"/>
              <w:rPr>
                <w:rFonts w:eastAsia="Calibri" w:cs="Arial"/>
                <w:color w:val="auto"/>
                <w:lang w:eastAsia="en-US"/>
              </w:rPr>
            </w:pPr>
          </w:p>
        </w:tc>
        <w:tc>
          <w:tcPr>
            <w:tcW w:w="2694" w:type="dxa"/>
            <w:shd w:val="clear" w:color="auto" w:fill="auto"/>
            <w:vAlign w:val="center"/>
          </w:tcPr>
          <w:p w14:paraId="7E1549E7"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ICT (Information &amp; Communication Technology)</w:t>
            </w:r>
          </w:p>
        </w:tc>
        <w:tc>
          <w:tcPr>
            <w:tcW w:w="1701" w:type="dxa"/>
            <w:shd w:val="clear" w:color="auto" w:fill="auto"/>
            <w:vAlign w:val="center"/>
          </w:tcPr>
          <w:p w14:paraId="11C12C90" w14:textId="77777777" w:rsidR="004537F4" w:rsidRPr="00BE5A34" w:rsidRDefault="004537F4" w:rsidP="00BE5A34">
            <w:pPr>
              <w:spacing w:before="60" w:after="60"/>
              <w:jc w:val="center"/>
              <w:rPr>
                <w:rFonts w:eastAsia="Calibri" w:cs="Arial"/>
                <w:color w:val="auto"/>
                <w:lang w:eastAsia="en-US"/>
              </w:rPr>
            </w:pPr>
          </w:p>
        </w:tc>
        <w:tc>
          <w:tcPr>
            <w:tcW w:w="992" w:type="dxa"/>
            <w:vMerge/>
            <w:shd w:val="clear" w:color="auto" w:fill="auto"/>
            <w:vAlign w:val="center"/>
          </w:tcPr>
          <w:p w14:paraId="3AD75DB7"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7333014E"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PFM (Facility Management)</w:t>
            </w:r>
          </w:p>
        </w:tc>
      </w:tr>
      <w:tr w:rsidR="004537F4" w:rsidRPr="001E6954" w14:paraId="54664FD3"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75F9C4C6" w14:textId="77777777" w:rsidR="004537F4" w:rsidRPr="00BE5A34" w:rsidRDefault="004537F4" w:rsidP="00BE5A34">
            <w:pPr>
              <w:spacing w:before="60" w:after="60"/>
              <w:jc w:val="center"/>
              <w:rPr>
                <w:rFonts w:eastAsia="Calibri" w:cs="Arial"/>
                <w:color w:val="auto"/>
                <w:lang w:eastAsia="en-US"/>
              </w:rPr>
            </w:pPr>
          </w:p>
        </w:tc>
        <w:tc>
          <w:tcPr>
            <w:tcW w:w="2694" w:type="dxa"/>
            <w:shd w:val="clear" w:color="auto" w:fill="auto"/>
            <w:vAlign w:val="center"/>
          </w:tcPr>
          <w:p w14:paraId="09FEE229"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ISM (Information Security Management)</w:t>
            </w:r>
          </w:p>
        </w:tc>
        <w:tc>
          <w:tcPr>
            <w:tcW w:w="1701" w:type="dxa"/>
            <w:shd w:val="clear" w:color="auto" w:fill="auto"/>
            <w:vAlign w:val="center"/>
          </w:tcPr>
          <w:p w14:paraId="1236E6AF" w14:textId="77777777" w:rsidR="004537F4" w:rsidRPr="00BE5A34" w:rsidRDefault="004537F4" w:rsidP="00BE5A34">
            <w:pPr>
              <w:spacing w:before="60" w:after="60"/>
              <w:jc w:val="center"/>
              <w:rPr>
                <w:rFonts w:eastAsia="Calibri" w:cs="Arial"/>
                <w:color w:val="auto"/>
                <w:lang w:eastAsia="en-US"/>
              </w:rPr>
            </w:pPr>
          </w:p>
        </w:tc>
        <w:tc>
          <w:tcPr>
            <w:tcW w:w="992" w:type="dxa"/>
            <w:vMerge/>
            <w:shd w:val="clear" w:color="auto" w:fill="auto"/>
            <w:vAlign w:val="center"/>
          </w:tcPr>
          <w:p w14:paraId="5F3C8C5B"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30E17585" w14:textId="77777777" w:rsidR="004537F4" w:rsidRPr="00BE5A34" w:rsidRDefault="004537F4" w:rsidP="00BE5A34">
            <w:pPr>
              <w:spacing w:before="60" w:after="60"/>
              <w:jc w:val="center"/>
              <w:rPr>
                <w:rFonts w:eastAsia="Calibri" w:cs="Arial"/>
                <w:color w:val="auto"/>
                <w:lang w:eastAsia="en-US"/>
              </w:rPr>
            </w:pPr>
            <w:r w:rsidRPr="00BE5A34">
              <w:rPr>
                <w:rFonts w:eastAsia="Calibri" w:cs="Arial"/>
                <w:color w:val="auto"/>
                <w:lang w:eastAsia="en-US"/>
              </w:rPr>
              <w:t>PHP (Programmed Health)</w:t>
            </w:r>
          </w:p>
        </w:tc>
      </w:tr>
      <w:tr w:rsidR="004537F4" w:rsidRPr="001E6954" w14:paraId="37D81B61"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741129B1" w14:textId="77777777" w:rsidR="004537F4" w:rsidRPr="00BE5A34" w:rsidRDefault="004537F4" w:rsidP="00BE5A34">
            <w:pPr>
              <w:spacing w:before="60" w:after="60"/>
              <w:jc w:val="center"/>
              <w:rPr>
                <w:rFonts w:eastAsia="Calibri" w:cs="Arial"/>
                <w:color w:val="auto"/>
                <w:lang w:eastAsia="en-US"/>
              </w:rPr>
            </w:pPr>
          </w:p>
        </w:tc>
        <w:tc>
          <w:tcPr>
            <w:tcW w:w="2694" w:type="dxa"/>
            <w:shd w:val="clear" w:color="auto" w:fill="auto"/>
            <w:vAlign w:val="center"/>
          </w:tcPr>
          <w:p w14:paraId="5179558C"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FIN (Finance)</w:t>
            </w:r>
          </w:p>
        </w:tc>
        <w:tc>
          <w:tcPr>
            <w:tcW w:w="1701" w:type="dxa"/>
            <w:shd w:val="clear" w:color="auto" w:fill="auto"/>
            <w:vAlign w:val="center"/>
          </w:tcPr>
          <w:p w14:paraId="36D3CB94" w14:textId="77777777" w:rsidR="004537F4" w:rsidRPr="00BE5A34" w:rsidRDefault="004537F4" w:rsidP="00BE5A34">
            <w:pPr>
              <w:spacing w:before="60" w:after="60"/>
              <w:jc w:val="center"/>
              <w:rPr>
                <w:rFonts w:eastAsia="Calibri" w:cs="Arial"/>
                <w:color w:val="auto"/>
                <w:lang w:eastAsia="en-US"/>
              </w:rPr>
            </w:pPr>
          </w:p>
        </w:tc>
        <w:tc>
          <w:tcPr>
            <w:tcW w:w="992" w:type="dxa"/>
            <w:vMerge/>
            <w:shd w:val="clear" w:color="auto" w:fill="auto"/>
            <w:vAlign w:val="center"/>
          </w:tcPr>
          <w:p w14:paraId="7635BFEF"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0711257F" w14:textId="77777777" w:rsidR="004537F4" w:rsidRPr="00BE5A34" w:rsidRDefault="004537F4" w:rsidP="00BE5A34">
            <w:pPr>
              <w:spacing w:before="60" w:after="60"/>
              <w:jc w:val="center"/>
              <w:rPr>
                <w:rFonts w:eastAsia="Calibri" w:cs="Arial"/>
                <w:color w:val="auto"/>
                <w:lang w:eastAsia="en-US"/>
              </w:rPr>
            </w:pPr>
            <w:r w:rsidRPr="00BE5A34">
              <w:rPr>
                <w:rFonts w:eastAsia="Calibri" w:cs="Arial"/>
                <w:color w:val="auto"/>
                <w:lang w:eastAsia="en-US"/>
              </w:rPr>
              <w:t>PC (Programmed Care)</w:t>
            </w:r>
          </w:p>
        </w:tc>
      </w:tr>
      <w:tr w:rsidR="004537F4" w:rsidRPr="001E6954" w14:paraId="7C6D5FFE"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789F3273" w14:textId="77777777" w:rsidR="004537F4" w:rsidRPr="00BE5A34" w:rsidRDefault="004537F4" w:rsidP="00BE5A34">
            <w:pPr>
              <w:spacing w:before="60" w:after="60"/>
              <w:jc w:val="center"/>
              <w:rPr>
                <w:rFonts w:eastAsia="Calibri" w:cs="Arial"/>
                <w:color w:val="auto"/>
                <w:lang w:eastAsia="en-US"/>
              </w:rPr>
            </w:pPr>
          </w:p>
        </w:tc>
        <w:tc>
          <w:tcPr>
            <w:tcW w:w="2694" w:type="dxa"/>
            <w:shd w:val="clear" w:color="auto" w:fill="auto"/>
            <w:vAlign w:val="center"/>
          </w:tcPr>
          <w:p w14:paraId="0E5F5A4B"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EMP (Employment Services)</w:t>
            </w:r>
          </w:p>
        </w:tc>
        <w:tc>
          <w:tcPr>
            <w:tcW w:w="1701" w:type="dxa"/>
            <w:shd w:val="clear" w:color="auto" w:fill="auto"/>
            <w:vAlign w:val="center"/>
          </w:tcPr>
          <w:p w14:paraId="7B17B41A" w14:textId="77777777" w:rsidR="004537F4" w:rsidRPr="00BE5A34" w:rsidRDefault="004537F4" w:rsidP="00BE5A34">
            <w:pPr>
              <w:spacing w:before="60" w:after="60"/>
              <w:jc w:val="center"/>
              <w:rPr>
                <w:rFonts w:eastAsia="Calibri" w:cs="Arial"/>
                <w:color w:val="auto"/>
                <w:lang w:eastAsia="en-US"/>
              </w:rPr>
            </w:pPr>
          </w:p>
        </w:tc>
        <w:tc>
          <w:tcPr>
            <w:tcW w:w="992" w:type="dxa"/>
            <w:vMerge/>
            <w:shd w:val="clear" w:color="auto" w:fill="auto"/>
            <w:vAlign w:val="center"/>
          </w:tcPr>
          <w:p w14:paraId="576546E0"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635CDBE9" w14:textId="77777777" w:rsidR="004537F4" w:rsidRPr="00BE5A34" w:rsidRDefault="004537F4" w:rsidP="00BE5A34">
            <w:pPr>
              <w:spacing w:before="60" w:after="60"/>
              <w:jc w:val="center"/>
              <w:rPr>
                <w:rFonts w:eastAsia="Calibri" w:cs="Arial"/>
                <w:color w:val="auto"/>
                <w:lang w:eastAsia="en-US"/>
              </w:rPr>
            </w:pPr>
          </w:p>
        </w:tc>
      </w:tr>
      <w:tr w:rsidR="004537F4" w:rsidRPr="001E6954" w14:paraId="26EE0064"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0B089820" w14:textId="77777777" w:rsidR="004537F4" w:rsidRPr="00BE5A34" w:rsidRDefault="004537F4" w:rsidP="00BE5A34">
            <w:pPr>
              <w:spacing w:before="60" w:after="60"/>
              <w:jc w:val="center"/>
              <w:rPr>
                <w:rFonts w:eastAsia="Calibri" w:cs="Arial"/>
                <w:color w:val="auto"/>
                <w:lang w:eastAsia="en-US"/>
              </w:rPr>
            </w:pPr>
          </w:p>
        </w:tc>
        <w:tc>
          <w:tcPr>
            <w:tcW w:w="2694" w:type="dxa"/>
            <w:shd w:val="clear" w:color="auto" w:fill="auto"/>
            <w:vAlign w:val="center"/>
          </w:tcPr>
          <w:p w14:paraId="63C0B90C" w14:textId="77777777" w:rsidR="004537F4" w:rsidRPr="00BE5A34" w:rsidRDefault="004537F4" w:rsidP="00BE5A34">
            <w:pPr>
              <w:spacing w:before="60" w:after="60"/>
              <w:jc w:val="center"/>
              <w:rPr>
                <w:rFonts w:eastAsia="Calibri" w:cs="Arial"/>
                <w:color w:val="auto"/>
                <w:lang w:eastAsia="en-US"/>
              </w:rPr>
            </w:pPr>
            <w:r w:rsidRPr="00BE5A34">
              <w:rPr>
                <w:rFonts w:cs="Arial"/>
                <w:color w:val="auto"/>
              </w:rPr>
              <w:t>FAR (Finance Accounts Rec)</w:t>
            </w:r>
          </w:p>
        </w:tc>
        <w:tc>
          <w:tcPr>
            <w:tcW w:w="1701" w:type="dxa"/>
            <w:shd w:val="clear" w:color="auto" w:fill="auto"/>
            <w:vAlign w:val="center"/>
          </w:tcPr>
          <w:p w14:paraId="7387EEC0" w14:textId="77777777" w:rsidR="004537F4" w:rsidRPr="00BE5A34" w:rsidRDefault="004537F4" w:rsidP="00BE5A34">
            <w:pPr>
              <w:spacing w:before="60" w:after="60"/>
              <w:jc w:val="center"/>
              <w:rPr>
                <w:rFonts w:eastAsia="Calibri" w:cs="Arial"/>
                <w:color w:val="auto"/>
                <w:lang w:eastAsia="en-US"/>
              </w:rPr>
            </w:pPr>
          </w:p>
        </w:tc>
        <w:tc>
          <w:tcPr>
            <w:tcW w:w="992" w:type="dxa"/>
            <w:vMerge/>
            <w:shd w:val="clear" w:color="auto" w:fill="auto"/>
            <w:vAlign w:val="center"/>
          </w:tcPr>
          <w:p w14:paraId="40DF4372"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502B4474" w14:textId="77777777" w:rsidR="004537F4" w:rsidRPr="00BE5A34" w:rsidRDefault="004537F4" w:rsidP="00BE5A34">
            <w:pPr>
              <w:spacing w:before="60" w:after="60"/>
              <w:jc w:val="center"/>
              <w:rPr>
                <w:rFonts w:eastAsia="Calibri" w:cs="Arial"/>
                <w:color w:val="auto"/>
                <w:lang w:eastAsia="en-US"/>
              </w:rPr>
            </w:pPr>
          </w:p>
        </w:tc>
      </w:tr>
      <w:tr w:rsidR="004537F4" w:rsidRPr="001E6954" w14:paraId="4832C995"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1391C589" w14:textId="77777777" w:rsidR="004537F4" w:rsidRPr="00BE5A34" w:rsidRDefault="004537F4" w:rsidP="00BE5A34">
            <w:pPr>
              <w:spacing w:before="60" w:after="60"/>
              <w:jc w:val="center"/>
              <w:rPr>
                <w:rFonts w:eastAsia="Calibri" w:cs="Arial"/>
                <w:color w:val="auto"/>
                <w:lang w:eastAsia="en-US"/>
              </w:rPr>
            </w:pPr>
          </w:p>
        </w:tc>
        <w:tc>
          <w:tcPr>
            <w:tcW w:w="2694" w:type="dxa"/>
            <w:vAlign w:val="center"/>
          </w:tcPr>
          <w:p w14:paraId="5A53DE01" w14:textId="77777777" w:rsidR="004537F4" w:rsidRPr="00BE5A34" w:rsidRDefault="004537F4" w:rsidP="00BE5A34">
            <w:pPr>
              <w:spacing w:before="60" w:after="60"/>
              <w:jc w:val="center"/>
              <w:rPr>
                <w:rFonts w:eastAsia="Calibri" w:cs="Arial"/>
                <w:color w:val="auto"/>
                <w:lang w:eastAsia="en-US"/>
              </w:rPr>
            </w:pPr>
            <w:r w:rsidRPr="00BE5A34">
              <w:rPr>
                <w:rFonts w:eastAsia="Times New Roman" w:cs="Arial"/>
                <w:color w:val="auto"/>
              </w:rPr>
              <w:t>PAY (Payroll)</w:t>
            </w:r>
          </w:p>
        </w:tc>
        <w:tc>
          <w:tcPr>
            <w:tcW w:w="1701" w:type="dxa"/>
            <w:shd w:val="clear" w:color="auto" w:fill="auto"/>
            <w:vAlign w:val="center"/>
          </w:tcPr>
          <w:p w14:paraId="5E789FE8" w14:textId="77777777" w:rsidR="004537F4" w:rsidRPr="00BE5A34" w:rsidRDefault="004537F4" w:rsidP="00BE5A34">
            <w:pPr>
              <w:spacing w:before="60" w:after="60"/>
              <w:jc w:val="center"/>
              <w:rPr>
                <w:rFonts w:eastAsia="Calibri" w:cs="Arial"/>
                <w:color w:val="auto"/>
                <w:lang w:eastAsia="en-US"/>
              </w:rPr>
            </w:pPr>
          </w:p>
        </w:tc>
        <w:tc>
          <w:tcPr>
            <w:tcW w:w="992" w:type="dxa"/>
            <w:vMerge/>
            <w:shd w:val="clear" w:color="auto" w:fill="auto"/>
            <w:vAlign w:val="center"/>
          </w:tcPr>
          <w:p w14:paraId="549B756D"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6AF4B0E2" w14:textId="77777777" w:rsidR="004537F4" w:rsidRPr="00BE5A34" w:rsidRDefault="004537F4" w:rsidP="00BE5A34">
            <w:pPr>
              <w:spacing w:before="60" w:after="60"/>
              <w:jc w:val="center"/>
              <w:rPr>
                <w:rFonts w:eastAsia="Calibri" w:cs="Arial"/>
                <w:color w:val="auto"/>
                <w:lang w:eastAsia="en-US"/>
              </w:rPr>
            </w:pPr>
          </w:p>
        </w:tc>
      </w:tr>
      <w:tr w:rsidR="004537F4" w:rsidRPr="001E6954" w14:paraId="0CD34423" w14:textId="77777777" w:rsidTr="006D5C0D">
        <w:tblPrEx>
          <w:tblLook w:val="01E0" w:firstRow="1" w:lastRow="1" w:firstColumn="1" w:lastColumn="1" w:noHBand="0" w:noVBand="0"/>
        </w:tblPrEx>
        <w:trPr>
          <w:cantSplit/>
          <w:trHeight w:val="510"/>
        </w:trPr>
        <w:tc>
          <w:tcPr>
            <w:tcW w:w="2268" w:type="dxa"/>
            <w:shd w:val="clear" w:color="auto" w:fill="auto"/>
            <w:vAlign w:val="center"/>
          </w:tcPr>
          <w:p w14:paraId="5F6C4027" w14:textId="77777777" w:rsidR="004537F4" w:rsidRPr="00BE5A34" w:rsidRDefault="004537F4" w:rsidP="00BE5A34">
            <w:pPr>
              <w:spacing w:before="60" w:after="60"/>
              <w:jc w:val="center"/>
              <w:rPr>
                <w:rFonts w:eastAsia="Calibri" w:cs="Arial"/>
                <w:color w:val="auto"/>
                <w:lang w:eastAsia="en-US"/>
              </w:rPr>
            </w:pPr>
          </w:p>
        </w:tc>
        <w:tc>
          <w:tcPr>
            <w:tcW w:w="2694" w:type="dxa"/>
            <w:vAlign w:val="center"/>
          </w:tcPr>
          <w:p w14:paraId="56E60F01" w14:textId="77777777" w:rsidR="004537F4" w:rsidRPr="00BE5A34" w:rsidRDefault="004537F4" w:rsidP="00BE5A34">
            <w:pPr>
              <w:spacing w:before="60" w:after="60"/>
              <w:jc w:val="center"/>
              <w:rPr>
                <w:rFonts w:eastAsia="Calibri" w:cs="Arial"/>
                <w:color w:val="auto"/>
                <w:lang w:eastAsia="en-US"/>
              </w:rPr>
            </w:pPr>
            <w:r w:rsidRPr="00BE5A34">
              <w:rPr>
                <w:rFonts w:eastAsia="Times New Roman" w:cs="Arial"/>
                <w:color w:val="auto"/>
              </w:rPr>
              <w:t>AMS (Asset Management)</w:t>
            </w:r>
          </w:p>
        </w:tc>
        <w:tc>
          <w:tcPr>
            <w:tcW w:w="1701" w:type="dxa"/>
            <w:shd w:val="clear" w:color="auto" w:fill="auto"/>
            <w:vAlign w:val="center"/>
          </w:tcPr>
          <w:p w14:paraId="52DA7659" w14:textId="77777777" w:rsidR="004537F4" w:rsidRPr="00BE5A34" w:rsidRDefault="004537F4" w:rsidP="00BE5A34">
            <w:pPr>
              <w:spacing w:before="60" w:after="60"/>
              <w:jc w:val="center"/>
              <w:rPr>
                <w:rFonts w:eastAsia="Calibri" w:cs="Arial"/>
                <w:color w:val="auto"/>
                <w:lang w:eastAsia="en-US"/>
              </w:rPr>
            </w:pPr>
          </w:p>
        </w:tc>
        <w:tc>
          <w:tcPr>
            <w:tcW w:w="992" w:type="dxa"/>
            <w:vMerge/>
            <w:shd w:val="clear" w:color="auto" w:fill="auto"/>
            <w:vAlign w:val="center"/>
          </w:tcPr>
          <w:p w14:paraId="21FB1E22" w14:textId="77777777" w:rsidR="004537F4" w:rsidRPr="00BE5A34" w:rsidRDefault="004537F4" w:rsidP="00BE5A34">
            <w:pPr>
              <w:spacing w:before="60" w:after="60"/>
              <w:jc w:val="center"/>
              <w:rPr>
                <w:rFonts w:eastAsia="Calibri" w:cs="Arial"/>
                <w:color w:val="auto"/>
                <w:lang w:eastAsia="en-US"/>
              </w:rPr>
            </w:pPr>
          </w:p>
        </w:tc>
        <w:tc>
          <w:tcPr>
            <w:tcW w:w="2268" w:type="dxa"/>
            <w:shd w:val="clear" w:color="auto" w:fill="auto"/>
            <w:vAlign w:val="center"/>
          </w:tcPr>
          <w:p w14:paraId="39BFC41C" w14:textId="77777777" w:rsidR="004537F4" w:rsidRPr="00BE5A34" w:rsidRDefault="004537F4" w:rsidP="00BE5A34">
            <w:pPr>
              <w:spacing w:before="60" w:after="60"/>
              <w:jc w:val="center"/>
              <w:rPr>
                <w:rFonts w:eastAsia="Calibri" w:cs="Arial"/>
                <w:color w:val="auto"/>
                <w:lang w:eastAsia="en-US"/>
              </w:rPr>
            </w:pPr>
          </w:p>
        </w:tc>
      </w:tr>
    </w:tbl>
    <w:p w14:paraId="491F9BE0" w14:textId="77777777" w:rsidR="00BE5A34" w:rsidRPr="00AB33FA" w:rsidRDefault="00BE5A34" w:rsidP="00BE5A34">
      <w:pPr>
        <w:spacing w:before="120" w:after="0"/>
        <w:ind w:left="142" w:hanging="142"/>
        <w:rPr>
          <w:rFonts w:eastAsia="Times New Roman" w:cs="Arial"/>
          <w:color w:val="auto"/>
          <w:sz w:val="20"/>
          <w:szCs w:val="20"/>
        </w:rPr>
      </w:pPr>
      <w:r w:rsidRPr="00AB33FA">
        <w:rPr>
          <w:b/>
          <w:color w:val="auto"/>
          <w:sz w:val="20"/>
          <w:szCs w:val="20"/>
          <w:lang w:val="en-US" w:eastAsia="en-US"/>
        </w:rPr>
        <w:t>* System Tag (Optional)</w:t>
      </w:r>
      <w:r w:rsidRPr="00AB33FA">
        <w:rPr>
          <w:color w:val="auto"/>
          <w:sz w:val="20"/>
          <w:szCs w:val="20"/>
          <w:lang w:val="en-US" w:eastAsia="en-US"/>
        </w:rPr>
        <w:t xml:space="preserve"> - </w:t>
      </w:r>
      <w:r w:rsidRPr="00AB33FA">
        <w:rPr>
          <w:rFonts w:eastAsia="Times New Roman" w:cs="Arial"/>
          <w:color w:val="auto"/>
          <w:sz w:val="20"/>
          <w:szCs w:val="20"/>
        </w:rPr>
        <w:t>Can be used to indicate system reference for a particular entity.</w:t>
      </w:r>
    </w:p>
    <w:p w14:paraId="5CABC7ED" w14:textId="77777777" w:rsidR="00BE5A34" w:rsidRPr="00311CAF" w:rsidRDefault="00BE5A34" w:rsidP="00BE5A34">
      <w:pPr>
        <w:pStyle w:val="ListParagraph"/>
        <w:numPr>
          <w:ilvl w:val="0"/>
          <w:numId w:val="42"/>
        </w:numPr>
        <w:spacing w:after="0"/>
        <w:ind w:left="567" w:hanging="357"/>
        <w:rPr>
          <w:rFonts w:eastAsia="Times New Roman" w:cs="Arial"/>
          <w:color w:val="auto"/>
          <w:lang w:val="en-AU"/>
        </w:rPr>
      </w:pPr>
      <w:r w:rsidRPr="00AB33FA">
        <w:rPr>
          <w:rFonts w:eastAsia="Times New Roman" w:cs="Arial"/>
          <w:color w:val="auto"/>
        </w:rPr>
        <w:t xml:space="preserve">For Example: OE5 for PSW or Element 4.1 for PHP, or a contract reference (IE: </w:t>
      </w:r>
      <w:r>
        <w:rPr>
          <w:rFonts w:eastAsia="Times New Roman" w:cs="Arial"/>
          <w:color w:val="auto"/>
        </w:rPr>
        <w:t>APAM001</w:t>
      </w:r>
      <w:r w:rsidRPr="00AB33FA">
        <w:rPr>
          <w:rFonts w:eastAsia="Times New Roman" w:cs="Arial"/>
          <w:color w:val="auto"/>
        </w:rPr>
        <w:t>)</w:t>
      </w:r>
    </w:p>
    <w:p w14:paraId="4521A9FC" w14:textId="0D81BA7E" w:rsidR="00BE5A34" w:rsidRPr="00AB33FA" w:rsidRDefault="00BE5A34" w:rsidP="00BE5A34">
      <w:pPr>
        <w:pStyle w:val="ListParagraph"/>
        <w:numPr>
          <w:ilvl w:val="0"/>
          <w:numId w:val="42"/>
        </w:numPr>
        <w:spacing w:after="0"/>
        <w:ind w:left="567" w:hanging="357"/>
        <w:rPr>
          <w:rFonts w:eastAsia="Times New Roman" w:cs="Arial"/>
          <w:color w:val="auto"/>
          <w:lang w:val="en-AU"/>
        </w:rPr>
      </w:pPr>
      <w:r>
        <w:rPr>
          <w:rFonts w:eastAsia="Times New Roman" w:cs="Arial"/>
          <w:color w:val="auto"/>
        </w:rPr>
        <w:t xml:space="preserve">System Tags </w:t>
      </w:r>
      <w:r w:rsidR="00D82FAD">
        <w:rPr>
          <w:rFonts w:eastAsia="Times New Roman" w:cs="Arial"/>
          <w:color w:val="auto"/>
        </w:rPr>
        <w:t>are in</w:t>
      </w:r>
      <w:r>
        <w:rPr>
          <w:rFonts w:eastAsia="Times New Roman" w:cs="Arial"/>
          <w:color w:val="auto"/>
        </w:rPr>
        <w:t xml:space="preserve"> </w:t>
      </w:r>
      <w:hyperlink w:anchor="_APPENDIX_A_–" w:history="1">
        <w:r w:rsidRPr="00FA47A7">
          <w:rPr>
            <w:rStyle w:val="Hyperlink"/>
            <w:rFonts w:eastAsia="Times New Roman" w:cs="Arial"/>
            <w:color w:val="83BD00" w:themeColor="text2"/>
          </w:rPr>
          <w:t>Appendix A</w:t>
        </w:r>
      </w:hyperlink>
    </w:p>
    <w:p w14:paraId="00C8E54D" w14:textId="59D63D6B" w:rsidR="00036245" w:rsidRPr="00B74418" w:rsidRDefault="00036245" w:rsidP="006D5C0D">
      <w:pPr>
        <w:spacing w:before="60" w:after="60" w:line="250" w:lineRule="atLeast"/>
        <w:jc w:val="both"/>
        <w:rPr>
          <w:color w:val="auto"/>
        </w:rPr>
      </w:pPr>
    </w:p>
    <w:p w14:paraId="65EB7354" w14:textId="6E45CAF2" w:rsidR="00BE5A34" w:rsidRDefault="00BE5A34" w:rsidP="00CB5B25">
      <w:pPr>
        <w:pStyle w:val="Heading3"/>
        <w:tabs>
          <w:tab w:val="left" w:pos="1134"/>
        </w:tabs>
        <w:jc w:val="both"/>
        <w:rPr>
          <w:sz w:val="24"/>
          <w:szCs w:val="24"/>
        </w:rPr>
      </w:pPr>
      <w:bookmarkStart w:id="0" w:name="_5.2.2__Version"/>
      <w:bookmarkEnd w:id="0"/>
      <w:r w:rsidRPr="00B74418">
        <w:rPr>
          <w:sz w:val="24"/>
          <w:szCs w:val="24"/>
        </w:rPr>
        <w:t>5.</w:t>
      </w:r>
      <w:r>
        <w:rPr>
          <w:sz w:val="24"/>
          <w:szCs w:val="24"/>
        </w:rPr>
        <w:t>2.2</w:t>
      </w:r>
      <w:r w:rsidRPr="00B74418">
        <w:rPr>
          <w:sz w:val="24"/>
          <w:szCs w:val="24"/>
        </w:rPr>
        <w:t xml:space="preserve"> </w:t>
      </w:r>
      <w:r w:rsidRPr="00B74418">
        <w:rPr>
          <w:sz w:val="24"/>
          <w:szCs w:val="24"/>
        </w:rPr>
        <w:tab/>
      </w:r>
      <w:r>
        <w:rPr>
          <w:sz w:val="24"/>
          <w:szCs w:val="24"/>
        </w:rPr>
        <w:t>Version Numbering</w:t>
      </w:r>
    </w:p>
    <w:p w14:paraId="1D8F3820" w14:textId="77777777" w:rsidR="00BE5A34" w:rsidRPr="00AB33FA" w:rsidRDefault="00BE5A34" w:rsidP="00BE5A34">
      <w:pPr>
        <w:spacing w:after="0"/>
        <w:jc w:val="both"/>
        <w:rPr>
          <w:color w:val="auto"/>
          <w:sz w:val="20"/>
          <w:szCs w:val="20"/>
          <w:lang w:eastAsia="en-US"/>
        </w:rPr>
      </w:pPr>
      <w:r w:rsidRPr="00AB33FA">
        <w:rPr>
          <w:color w:val="auto"/>
          <w:sz w:val="20"/>
          <w:szCs w:val="20"/>
          <w:lang w:eastAsia="en-US"/>
        </w:rPr>
        <w:t>Version Numbers are numerical and contain one decimal place. The increments by which version numbers increase depends on the extent of change to a document as outlined below:</w:t>
      </w:r>
    </w:p>
    <w:p w14:paraId="0687A9F1" w14:textId="645A889A" w:rsidR="00BE5A34" w:rsidRDefault="00BE5A34" w:rsidP="00BE5A34">
      <w:pPr>
        <w:spacing w:after="0"/>
        <w:rPr>
          <w:lang w:val="en-US"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4394"/>
        <w:gridCol w:w="4395"/>
      </w:tblGrid>
      <w:tr w:rsidR="00BE5A34" w:rsidRPr="008723A6" w14:paraId="3A9567BE" w14:textId="77777777" w:rsidTr="00BE5A34">
        <w:trPr>
          <w:trHeight w:val="170"/>
        </w:trPr>
        <w:tc>
          <w:tcPr>
            <w:tcW w:w="1134" w:type="dxa"/>
            <w:shd w:val="clear" w:color="auto" w:fill="E9E9E9" w:themeFill="background2"/>
          </w:tcPr>
          <w:p w14:paraId="67B47CBD" w14:textId="77777777" w:rsidR="00BE5A34" w:rsidRPr="00BE5A34" w:rsidRDefault="00BE5A34" w:rsidP="00477929">
            <w:pPr>
              <w:spacing w:before="60" w:after="60"/>
              <w:rPr>
                <w:rFonts w:cs="Arial"/>
                <w:b/>
                <w:bCs/>
                <w:color w:val="0C2340" w:themeColor="accent6"/>
                <w:lang w:val="en-US" w:eastAsia="en-US"/>
              </w:rPr>
            </w:pPr>
            <w:r w:rsidRPr="00BE5A34">
              <w:rPr>
                <w:rFonts w:cs="Arial"/>
                <w:b/>
                <w:bCs/>
                <w:color w:val="0C2340" w:themeColor="accent6"/>
                <w:lang w:val="en-US" w:eastAsia="en-US"/>
              </w:rPr>
              <w:br w:type="page"/>
              <w:t>Term</w:t>
            </w:r>
          </w:p>
        </w:tc>
        <w:tc>
          <w:tcPr>
            <w:tcW w:w="4394" w:type="dxa"/>
            <w:shd w:val="clear" w:color="auto" w:fill="E9E9E9" w:themeFill="background2"/>
          </w:tcPr>
          <w:p w14:paraId="12224EFB" w14:textId="77777777" w:rsidR="00BE5A34" w:rsidRPr="00BE5A34" w:rsidRDefault="00BE5A34" w:rsidP="00477929">
            <w:pPr>
              <w:spacing w:before="60" w:after="60"/>
              <w:jc w:val="center"/>
              <w:rPr>
                <w:rFonts w:cs="Arial"/>
                <w:b/>
                <w:bCs/>
                <w:color w:val="0C2340" w:themeColor="accent6"/>
                <w:lang w:val="en-US" w:eastAsia="en-US"/>
              </w:rPr>
            </w:pPr>
            <w:r w:rsidRPr="00BE5A34">
              <w:rPr>
                <w:rFonts w:cs="Arial"/>
                <w:b/>
                <w:bCs/>
                <w:color w:val="0C2340" w:themeColor="accent6"/>
                <w:lang w:val="en-US" w:eastAsia="en-US"/>
              </w:rPr>
              <w:t>Definition</w:t>
            </w:r>
          </w:p>
        </w:tc>
        <w:tc>
          <w:tcPr>
            <w:tcW w:w="4395" w:type="dxa"/>
            <w:shd w:val="clear" w:color="auto" w:fill="E9E9E9" w:themeFill="background2"/>
          </w:tcPr>
          <w:p w14:paraId="493CBFC3" w14:textId="77777777" w:rsidR="00BE5A34" w:rsidRPr="00BE5A34" w:rsidRDefault="00BE5A34" w:rsidP="00477929">
            <w:pPr>
              <w:spacing w:before="60" w:after="60"/>
              <w:jc w:val="center"/>
              <w:rPr>
                <w:rFonts w:cs="Arial"/>
                <w:b/>
                <w:bCs/>
                <w:color w:val="0C2340" w:themeColor="accent6"/>
                <w:lang w:val="en-US" w:eastAsia="en-US"/>
              </w:rPr>
            </w:pPr>
            <w:r w:rsidRPr="00BE5A34">
              <w:rPr>
                <w:rFonts w:cs="Arial"/>
                <w:b/>
                <w:bCs/>
                <w:color w:val="0C2340" w:themeColor="accent6"/>
                <w:lang w:val="en-US" w:eastAsia="en-US"/>
              </w:rPr>
              <w:t>Example</w:t>
            </w:r>
          </w:p>
        </w:tc>
      </w:tr>
      <w:tr w:rsidR="00BE5A34" w:rsidRPr="0052606D" w14:paraId="2295E91F" w14:textId="77777777" w:rsidTr="00BE5A34">
        <w:tblPrEx>
          <w:tblLook w:val="01E0" w:firstRow="1" w:lastRow="1" w:firstColumn="1" w:lastColumn="1" w:noHBand="0" w:noVBand="0"/>
        </w:tblPrEx>
        <w:tc>
          <w:tcPr>
            <w:tcW w:w="1134" w:type="dxa"/>
          </w:tcPr>
          <w:p w14:paraId="10B9BDF1" w14:textId="77777777" w:rsidR="00BE5A34" w:rsidRPr="003F0001" w:rsidRDefault="00BE5A34" w:rsidP="00477929">
            <w:pPr>
              <w:spacing w:before="60" w:after="60"/>
              <w:rPr>
                <w:rFonts w:eastAsia="Calibri" w:cs="Arial"/>
                <w:color w:val="auto"/>
                <w:lang w:eastAsia="en-US"/>
              </w:rPr>
            </w:pPr>
            <w:r w:rsidRPr="003F0001">
              <w:rPr>
                <w:rFonts w:eastAsia="Calibri" w:cs="Arial"/>
                <w:color w:val="auto"/>
                <w:lang w:eastAsia="en-US"/>
              </w:rPr>
              <w:t>Minor</w:t>
            </w:r>
          </w:p>
        </w:tc>
        <w:tc>
          <w:tcPr>
            <w:tcW w:w="4394" w:type="dxa"/>
          </w:tcPr>
          <w:p w14:paraId="40B878D4" w14:textId="77777777" w:rsidR="00BE5A34" w:rsidRPr="003F0001" w:rsidRDefault="00BE5A34" w:rsidP="00477929">
            <w:pPr>
              <w:spacing w:before="60" w:after="60"/>
              <w:jc w:val="both"/>
              <w:rPr>
                <w:rFonts w:eastAsia="Calibri" w:cs="Arial"/>
                <w:color w:val="auto"/>
                <w:lang w:eastAsia="en-US"/>
              </w:rPr>
            </w:pPr>
            <w:r w:rsidRPr="003F0001">
              <w:rPr>
                <w:rFonts w:eastAsia="Calibri" w:cs="Arial"/>
                <w:color w:val="auto"/>
                <w:lang w:eastAsia="en-US"/>
              </w:rPr>
              <w:t>A minor change to the text, spelling, instruction, or format of a system document.</w:t>
            </w:r>
          </w:p>
        </w:tc>
        <w:tc>
          <w:tcPr>
            <w:tcW w:w="4395" w:type="dxa"/>
          </w:tcPr>
          <w:p w14:paraId="0000324A" w14:textId="77777777" w:rsidR="00BE5A34" w:rsidRPr="003F0001" w:rsidRDefault="00BE5A34" w:rsidP="00477929">
            <w:pPr>
              <w:spacing w:before="60" w:after="60"/>
              <w:ind w:right="37"/>
              <w:jc w:val="both"/>
              <w:rPr>
                <w:rFonts w:eastAsia="Calibri" w:cs="Arial"/>
                <w:color w:val="auto"/>
                <w:lang w:eastAsia="en-US"/>
              </w:rPr>
            </w:pPr>
            <w:r w:rsidRPr="003F0001">
              <w:rPr>
                <w:rFonts w:eastAsia="Calibri" w:cs="Arial"/>
                <w:color w:val="auto"/>
                <w:lang w:eastAsia="en-US"/>
              </w:rPr>
              <w:t>The version number would increase by an increment of .1. For example, if the original was V1.1, then the replacement document would become V1.2.</w:t>
            </w:r>
          </w:p>
        </w:tc>
      </w:tr>
      <w:tr w:rsidR="00BE5A34" w:rsidRPr="0052606D" w14:paraId="6BF29C35" w14:textId="77777777" w:rsidTr="00BE5A34">
        <w:tblPrEx>
          <w:tblLook w:val="01E0" w:firstRow="1" w:lastRow="1" w:firstColumn="1" w:lastColumn="1" w:noHBand="0" w:noVBand="0"/>
        </w:tblPrEx>
        <w:tc>
          <w:tcPr>
            <w:tcW w:w="1134" w:type="dxa"/>
          </w:tcPr>
          <w:p w14:paraId="6C1D127E" w14:textId="77777777" w:rsidR="00BE5A34" w:rsidRPr="003F0001" w:rsidRDefault="00BE5A34" w:rsidP="00477929">
            <w:pPr>
              <w:spacing w:before="60" w:after="60"/>
              <w:rPr>
                <w:rFonts w:eastAsia="Calibri" w:cs="Arial"/>
                <w:color w:val="auto"/>
                <w:lang w:eastAsia="en-US"/>
              </w:rPr>
            </w:pPr>
            <w:r w:rsidRPr="003F0001">
              <w:rPr>
                <w:rFonts w:eastAsia="Calibri" w:cs="Arial"/>
                <w:color w:val="auto"/>
                <w:lang w:eastAsia="en-US"/>
              </w:rPr>
              <w:t>Major</w:t>
            </w:r>
          </w:p>
        </w:tc>
        <w:tc>
          <w:tcPr>
            <w:tcW w:w="4394" w:type="dxa"/>
          </w:tcPr>
          <w:p w14:paraId="325B574C" w14:textId="77777777" w:rsidR="00BE5A34" w:rsidRPr="003F0001" w:rsidRDefault="00BE5A34" w:rsidP="00477929">
            <w:pPr>
              <w:spacing w:before="60" w:after="60"/>
              <w:jc w:val="both"/>
              <w:rPr>
                <w:rFonts w:eastAsia="Calibri" w:cs="Arial"/>
                <w:color w:val="auto"/>
                <w:lang w:eastAsia="en-US"/>
              </w:rPr>
            </w:pPr>
            <w:r w:rsidRPr="003F0001">
              <w:rPr>
                <w:rFonts w:eastAsia="Calibri" w:cs="Arial"/>
                <w:color w:val="auto"/>
                <w:lang w:eastAsia="en-US"/>
              </w:rPr>
              <w:t>A major change is a holistic change to a system document due to changes in legislation, business direction or system processes.</w:t>
            </w:r>
          </w:p>
        </w:tc>
        <w:tc>
          <w:tcPr>
            <w:tcW w:w="4395" w:type="dxa"/>
          </w:tcPr>
          <w:p w14:paraId="7530CB42" w14:textId="77777777" w:rsidR="00BE5A34" w:rsidRPr="003F0001" w:rsidRDefault="00BE5A34" w:rsidP="00477929">
            <w:pPr>
              <w:spacing w:before="60" w:after="60"/>
              <w:ind w:right="37"/>
              <w:jc w:val="both"/>
              <w:rPr>
                <w:rFonts w:eastAsia="Calibri" w:cs="Arial"/>
                <w:color w:val="auto"/>
                <w:lang w:eastAsia="en-US"/>
              </w:rPr>
            </w:pPr>
            <w:r w:rsidRPr="003F0001">
              <w:rPr>
                <w:rFonts w:eastAsia="Calibri" w:cs="Arial"/>
                <w:color w:val="auto"/>
                <w:lang w:eastAsia="en-US"/>
              </w:rPr>
              <w:t>The version number would increase to the next increment of 1. For example, if the original was V1.1, then the replacement document would become V2.0.</w:t>
            </w:r>
          </w:p>
        </w:tc>
      </w:tr>
    </w:tbl>
    <w:p w14:paraId="003761ED" w14:textId="77777777" w:rsidR="00BE5A34" w:rsidRPr="00BE5A34" w:rsidRDefault="00BE5A34" w:rsidP="006D5C0D">
      <w:pPr>
        <w:spacing w:before="60" w:after="60" w:line="250" w:lineRule="atLeast"/>
        <w:jc w:val="both"/>
        <w:rPr>
          <w:lang w:val="en-US" w:eastAsia="en-US"/>
        </w:rPr>
      </w:pPr>
    </w:p>
    <w:p w14:paraId="2B411C00" w14:textId="1C1459F7" w:rsidR="00BE5A34" w:rsidRDefault="00BE5A34" w:rsidP="00CB5B25">
      <w:pPr>
        <w:pStyle w:val="Heading3"/>
        <w:tabs>
          <w:tab w:val="left" w:pos="1134"/>
        </w:tabs>
        <w:jc w:val="both"/>
        <w:rPr>
          <w:sz w:val="24"/>
          <w:szCs w:val="24"/>
        </w:rPr>
      </w:pPr>
      <w:r w:rsidRPr="00B74418">
        <w:rPr>
          <w:sz w:val="24"/>
          <w:szCs w:val="24"/>
        </w:rPr>
        <w:t>5.</w:t>
      </w:r>
      <w:r>
        <w:rPr>
          <w:sz w:val="24"/>
          <w:szCs w:val="24"/>
        </w:rPr>
        <w:t>2.3</w:t>
      </w:r>
      <w:r w:rsidRPr="00B74418">
        <w:rPr>
          <w:sz w:val="24"/>
          <w:szCs w:val="24"/>
        </w:rPr>
        <w:t xml:space="preserve"> </w:t>
      </w:r>
      <w:r w:rsidRPr="00B74418">
        <w:rPr>
          <w:sz w:val="24"/>
          <w:szCs w:val="24"/>
        </w:rPr>
        <w:tab/>
      </w:r>
      <w:r>
        <w:rPr>
          <w:sz w:val="24"/>
          <w:szCs w:val="24"/>
        </w:rPr>
        <w:t>Review Date</w:t>
      </w:r>
    </w:p>
    <w:p w14:paraId="56AF56E8" w14:textId="77777777" w:rsidR="00BE5A34" w:rsidRPr="008564AB" w:rsidRDefault="00BE5A34" w:rsidP="00BE5A34">
      <w:pPr>
        <w:spacing w:after="0"/>
        <w:jc w:val="both"/>
        <w:rPr>
          <w:color w:val="auto"/>
          <w:sz w:val="20"/>
          <w:szCs w:val="20"/>
          <w:lang w:eastAsia="en-US"/>
        </w:rPr>
      </w:pPr>
      <w:r w:rsidRPr="00DD7D7C">
        <w:rPr>
          <w:color w:val="auto"/>
          <w:sz w:val="20"/>
          <w:szCs w:val="20"/>
          <w:lang w:eastAsia="en-US"/>
        </w:rPr>
        <w:t>Documents within the Management System are valid for</w:t>
      </w:r>
      <w:r>
        <w:rPr>
          <w:color w:val="auto"/>
          <w:sz w:val="20"/>
          <w:szCs w:val="20"/>
          <w:lang w:eastAsia="en-US"/>
        </w:rPr>
        <w:t xml:space="preserve"> the following period:</w:t>
      </w:r>
    </w:p>
    <w:p w14:paraId="53CC10DA" w14:textId="56842CAF" w:rsidR="00BE5A34" w:rsidRDefault="00BE5A34" w:rsidP="00BE5A34">
      <w:pPr>
        <w:spacing w:after="0"/>
        <w:rPr>
          <w:lang w:val="en-US" w:eastAsia="en-US"/>
        </w:rPr>
      </w:pPr>
    </w:p>
    <w:tbl>
      <w:tblPr>
        <w:tblW w:w="4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552"/>
      </w:tblGrid>
      <w:tr w:rsidR="00BE5A34" w:rsidRPr="00DD7D7C" w14:paraId="394FF03F" w14:textId="77777777" w:rsidTr="00BE5A34">
        <w:trPr>
          <w:trHeight w:val="170"/>
        </w:trPr>
        <w:tc>
          <w:tcPr>
            <w:tcW w:w="2268" w:type="dxa"/>
            <w:shd w:val="clear" w:color="auto" w:fill="E9E9E9" w:themeFill="background2"/>
          </w:tcPr>
          <w:p w14:paraId="1F59D988" w14:textId="77777777" w:rsidR="00BE5A34" w:rsidRPr="00BE5A34" w:rsidRDefault="00BE5A34" w:rsidP="00477929">
            <w:pPr>
              <w:spacing w:before="60" w:after="60"/>
              <w:rPr>
                <w:rFonts w:cs="Arial"/>
                <w:color w:val="0C2340" w:themeColor="accent6"/>
                <w:lang w:val="en-US" w:eastAsia="en-US"/>
              </w:rPr>
            </w:pPr>
            <w:r w:rsidRPr="00BE5A34">
              <w:rPr>
                <w:rFonts w:cs="Arial"/>
                <w:b/>
                <w:color w:val="0C2340" w:themeColor="accent6"/>
                <w:szCs w:val="20"/>
                <w:lang w:val="en-US" w:eastAsia="en-US"/>
              </w:rPr>
              <w:lastRenderedPageBreak/>
              <w:t>Document Type</w:t>
            </w:r>
          </w:p>
        </w:tc>
        <w:tc>
          <w:tcPr>
            <w:tcW w:w="2552" w:type="dxa"/>
            <w:shd w:val="clear" w:color="auto" w:fill="E9E9E9" w:themeFill="background2"/>
          </w:tcPr>
          <w:p w14:paraId="54FAEC81" w14:textId="77777777" w:rsidR="00BE5A34" w:rsidRPr="00BE5A34" w:rsidRDefault="00BE5A34" w:rsidP="00477929">
            <w:pPr>
              <w:spacing w:before="60" w:after="60"/>
              <w:jc w:val="center"/>
              <w:rPr>
                <w:rFonts w:cs="Arial"/>
                <w:color w:val="0C2340" w:themeColor="accent6"/>
                <w:lang w:val="en-US" w:eastAsia="en-US"/>
              </w:rPr>
            </w:pPr>
            <w:r w:rsidRPr="00BE5A34">
              <w:rPr>
                <w:rFonts w:cs="Arial"/>
                <w:b/>
                <w:color w:val="0C2340" w:themeColor="accent6"/>
                <w:szCs w:val="20"/>
                <w:lang w:val="en-US" w:eastAsia="en-US"/>
              </w:rPr>
              <w:t>Review Period</w:t>
            </w:r>
          </w:p>
        </w:tc>
      </w:tr>
      <w:tr w:rsidR="00BE5A34" w:rsidRPr="00DD7D7C" w14:paraId="3A84A01F" w14:textId="77777777" w:rsidTr="00BE5A34">
        <w:tblPrEx>
          <w:tblLook w:val="01E0" w:firstRow="1" w:lastRow="1" w:firstColumn="1" w:lastColumn="1" w:noHBand="0" w:noVBand="0"/>
        </w:tblPrEx>
        <w:tc>
          <w:tcPr>
            <w:tcW w:w="2268" w:type="dxa"/>
          </w:tcPr>
          <w:p w14:paraId="4AC0837E" w14:textId="77777777" w:rsidR="00BE5A34" w:rsidRPr="003F0001" w:rsidRDefault="00BE5A34" w:rsidP="00477929">
            <w:pPr>
              <w:spacing w:before="60" w:after="60"/>
              <w:rPr>
                <w:rFonts w:eastAsia="Calibri" w:cs="Arial"/>
                <w:color w:val="auto"/>
                <w:szCs w:val="20"/>
                <w:lang w:eastAsia="en-US"/>
              </w:rPr>
            </w:pPr>
            <w:r w:rsidRPr="003F0001">
              <w:rPr>
                <w:rFonts w:eastAsia="Calibri" w:cs="Arial"/>
                <w:color w:val="auto"/>
                <w:szCs w:val="20"/>
                <w:lang w:eastAsia="en-US"/>
              </w:rPr>
              <w:t>Policy</w:t>
            </w:r>
          </w:p>
        </w:tc>
        <w:tc>
          <w:tcPr>
            <w:tcW w:w="2552" w:type="dxa"/>
          </w:tcPr>
          <w:p w14:paraId="5681541C" w14:textId="77777777" w:rsidR="00BE5A34" w:rsidRPr="003F0001" w:rsidRDefault="00BE5A34" w:rsidP="00477929">
            <w:pPr>
              <w:spacing w:before="60" w:after="60"/>
              <w:jc w:val="center"/>
              <w:rPr>
                <w:rFonts w:eastAsia="Calibri" w:cs="Arial"/>
                <w:color w:val="auto"/>
                <w:szCs w:val="20"/>
                <w:lang w:eastAsia="en-US"/>
              </w:rPr>
            </w:pPr>
            <w:r>
              <w:rPr>
                <w:rFonts w:eastAsia="Calibri" w:cs="Arial"/>
                <w:color w:val="auto"/>
                <w:szCs w:val="20"/>
                <w:lang w:eastAsia="en-US"/>
              </w:rPr>
              <w:t>3</w:t>
            </w:r>
            <w:r w:rsidRPr="003F0001">
              <w:rPr>
                <w:rFonts w:eastAsia="Calibri" w:cs="Arial"/>
                <w:color w:val="auto"/>
                <w:szCs w:val="20"/>
                <w:lang w:eastAsia="en-US"/>
              </w:rPr>
              <w:t xml:space="preserve"> Years</w:t>
            </w:r>
          </w:p>
        </w:tc>
      </w:tr>
      <w:tr w:rsidR="00BE5A34" w:rsidRPr="00DD7D7C" w14:paraId="26D6BF41" w14:textId="77777777" w:rsidTr="00BE5A34">
        <w:tblPrEx>
          <w:tblLook w:val="01E0" w:firstRow="1" w:lastRow="1" w:firstColumn="1" w:lastColumn="1" w:noHBand="0" w:noVBand="0"/>
        </w:tblPrEx>
        <w:tc>
          <w:tcPr>
            <w:tcW w:w="2268" w:type="dxa"/>
          </w:tcPr>
          <w:p w14:paraId="0CFF98F6" w14:textId="77777777" w:rsidR="00BE5A34" w:rsidRPr="003F0001" w:rsidRDefault="00BE5A34" w:rsidP="00477929">
            <w:pPr>
              <w:spacing w:before="60" w:after="60"/>
              <w:rPr>
                <w:rFonts w:eastAsia="Calibri" w:cs="Arial"/>
                <w:color w:val="auto"/>
                <w:szCs w:val="20"/>
                <w:lang w:eastAsia="en-US"/>
              </w:rPr>
            </w:pPr>
            <w:r w:rsidRPr="003F0001">
              <w:rPr>
                <w:rFonts w:eastAsia="Calibri" w:cs="Arial"/>
                <w:color w:val="auto"/>
                <w:szCs w:val="20"/>
                <w:lang w:eastAsia="en-US"/>
              </w:rPr>
              <w:t>Standard</w:t>
            </w:r>
          </w:p>
        </w:tc>
        <w:tc>
          <w:tcPr>
            <w:tcW w:w="2552" w:type="dxa"/>
          </w:tcPr>
          <w:p w14:paraId="449BC4B9" w14:textId="77777777" w:rsidR="00BE5A34" w:rsidRPr="003F0001" w:rsidRDefault="00BE5A34" w:rsidP="00477929">
            <w:pPr>
              <w:spacing w:before="60" w:after="60"/>
              <w:jc w:val="center"/>
              <w:rPr>
                <w:rFonts w:eastAsia="Calibri" w:cs="Arial"/>
                <w:color w:val="auto"/>
                <w:szCs w:val="20"/>
                <w:lang w:eastAsia="en-US"/>
              </w:rPr>
            </w:pPr>
            <w:r w:rsidRPr="003F0001">
              <w:rPr>
                <w:rFonts w:eastAsia="Calibri" w:cs="Arial"/>
                <w:color w:val="auto"/>
                <w:szCs w:val="20"/>
                <w:lang w:eastAsia="en-US"/>
              </w:rPr>
              <w:t>3 Years</w:t>
            </w:r>
          </w:p>
        </w:tc>
      </w:tr>
      <w:tr w:rsidR="00BE5A34" w:rsidRPr="00DD7D7C" w14:paraId="2BC3E9C0" w14:textId="77777777" w:rsidTr="00BE5A34">
        <w:tblPrEx>
          <w:tblLook w:val="01E0" w:firstRow="1" w:lastRow="1" w:firstColumn="1" w:lastColumn="1" w:noHBand="0" w:noVBand="0"/>
        </w:tblPrEx>
        <w:tc>
          <w:tcPr>
            <w:tcW w:w="2268" w:type="dxa"/>
          </w:tcPr>
          <w:p w14:paraId="1773F67C" w14:textId="77777777" w:rsidR="00BE5A34" w:rsidRPr="003F0001" w:rsidRDefault="00BE5A34" w:rsidP="00477929">
            <w:pPr>
              <w:spacing w:before="60" w:after="60"/>
              <w:rPr>
                <w:rFonts w:eastAsia="Calibri" w:cs="Arial"/>
                <w:color w:val="auto"/>
                <w:szCs w:val="20"/>
                <w:lang w:eastAsia="en-US"/>
              </w:rPr>
            </w:pPr>
            <w:r w:rsidRPr="003F0001">
              <w:rPr>
                <w:rFonts w:eastAsia="Calibri" w:cs="Arial"/>
                <w:color w:val="auto"/>
                <w:szCs w:val="20"/>
                <w:lang w:eastAsia="en-US"/>
              </w:rPr>
              <w:t>Procedure</w:t>
            </w:r>
          </w:p>
        </w:tc>
        <w:tc>
          <w:tcPr>
            <w:tcW w:w="2552" w:type="dxa"/>
          </w:tcPr>
          <w:p w14:paraId="56C3ACAA" w14:textId="77777777" w:rsidR="00BE5A34" w:rsidRPr="003F0001" w:rsidRDefault="00BE5A34" w:rsidP="00477929">
            <w:pPr>
              <w:spacing w:before="60" w:after="60"/>
              <w:jc w:val="center"/>
              <w:rPr>
                <w:rFonts w:eastAsia="Calibri" w:cs="Arial"/>
                <w:color w:val="auto"/>
                <w:szCs w:val="20"/>
                <w:lang w:eastAsia="en-US"/>
              </w:rPr>
            </w:pPr>
            <w:r w:rsidRPr="003F0001">
              <w:rPr>
                <w:rFonts w:eastAsia="Calibri" w:cs="Arial"/>
                <w:color w:val="auto"/>
                <w:szCs w:val="20"/>
                <w:lang w:eastAsia="en-US"/>
              </w:rPr>
              <w:t>3 Years</w:t>
            </w:r>
          </w:p>
        </w:tc>
      </w:tr>
      <w:tr w:rsidR="00BE5A34" w:rsidRPr="00DD7D7C" w14:paraId="7154285A" w14:textId="77777777" w:rsidTr="00BE5A34">
        <w:tblPrEx>
          <w:tblLook w:val="01E0" w:firstRow="1" w:lastRow="1" w:firstColumn="1" w:lastColumn="1" w:noHBand="0" w:noVBand="0"/>
        </w:tblPrEx>
        <w:tc>
          <w:tcPr>
            <w:tcW w:w="2268" w:type="dxa"/>
          </w:tcPr>
          <w:p w14:paraId="15EB251F" w14:textId="77777777" w:rsidR="00BE5A34" w:rsidRPr="003F0001" w:rsidRDefault="00BE5A34" w:rsidP="00477929">
            <w:pPr>
              <w:spacing w:before="60" w:after="60"/>
              <w:rPr>
                <w:rFonts w:eastAsia="Calibri" w:cs="Arial"/>
                <w:color w:val="auto"/>
                <w:szCs w:val="20"/>
                <w:lang w:eastAsia="en-US"/>
              </w:rPr>
            </w:pPr>
            <w:r w:rsidRPr="003F0001">
              <w:rPr>
                <w:rFonts w:eastAsia="Calibri" w:cs="Arial"/>
                <w:color w:val="auto"/>
                <w:szCs w:val="20"/>
                <w:lang w:eastAsia="en-US"/>
              </w:rPr>
              <w:t>Guideline</w:t>
            </w:r>
          </w:p>
        </w:tc>
        <w:tc>
          <w:tcPr>
            <w:tcW w:w="2552" w:type="dxa"/>
          </w:tcPr>
          <w:p w14:paraId="78FBDCD7" w14:textId="77777777" w:rsidR="00BE5A34" w:rsidRPr="003F0001" w:rsidRDefault="00BE5A34" w:rsidP="00477929">
            <w:pPr>
              <w:spacing w:before="60" w:after="60"/>
              <w:jc w:val="center"/>
              <w:rPr>
                <w:rFonts w:eastAsia="Calibri" w:cs="Arial"/>
                <w:color w:val="auto"/>
                <w:szCs w:val="20"/>
                <w:lang w:eastAsia="en-US"/>
              </w:rPr>
            </w:pPr>
            <w:r w:rsidRPr="003F0001">
              <w:rPr>
                <w:rFonts w:eastAsia="Calibri" w:cs="Arial"/>
                <w:color w:val="auto"/>
                <w:szCs w:val="20"/>
                <w:lang w:eastAsia="en-US"/>
              </w:rPr>
              <w:t>5 Years</w:t>
            </w:r>
          </w:p>
        </w:tc>
      </w:tr>
      <w:tr w:rsidR="00BE5A34" w:rsidRPr="00DD7D7C" w14:paraId="0AAEDDDB" w14:textId="77777777" w:rsidTr="00BE5A34">
        <w:tblPrEx>
          <w:tblLook w:val="01E0" w:firstRow="1" w:lastRow="1" w:firstColumn="1" w:lastColumn="1" w:noHBand="0" w:noVBand="0"/>
        </w:tblPrEx>
        <w:tc>
          <w:tcPr>
            <w:tcW w:w="2268" w:type="dxa"/>
          </w:tcPr>
          <w:p w14:paraId="449CF576" w14:textId="77777777" w:rsidR="00BE5A34" w:rsidRPr="003F0001" w:rsidRDefault="00BE5A34" w:rsidP="00477929">
            <w:pPr>
              <w:spacing w:before="60" w:after="60"/>
              <w:rPr>
                <w:rFonts w:eastAsia="Calibri" w:cs="Arial"/>
                <w:color w:val="auto"/>
                <w:szCs w:val="20"/>
                <w:lang w:eastAsia="en-US"/>
              </w:rPr>
            </w:pPr>
            <w:r w:rsidRPr="003F0001">
              <w:rPr>
                <w:rFonts w:eastAsia="Calibri" w:cs="Arial"/>
                <w:color w:val="auto"/>
                <w:szCs w:val="20"/>
                <w:lang w:eastAsia="en-US"/>
              </w:rPr>
              <w:t>Form</w:t>
            </w:r>
          </w:p>
        </w:tc>
        <w:tc>
          <w:tcPr>
            <w:tcW w:w="2552" w:type="dxa"/>
          </w:tcPr>
          <w:p w14:paraId="548197F1" w14:textId="77777777" w:rsidR="00BE5A34" w:rsidRPr="003F0001" w:rsidRDefault="00BE5A34" w:rsidP="00477929">
            <w:pPr>
              <w:spacing w:before="60" w:after="60"/>
              <w:jc w:val="center"/>
              <w:rPr>
                <w:rFonts w:eastAsia="Calibri" w:cs="Arial"/>
                <w:color w:val="auto"/>
                <w:szCs w:val="20"/>
                <w:lang w:eastAsia="en-US"/>
              </w:rPr>
            </w:pPr>
            <w:r w:rsidRPr="003F0001">
              <w:rPr>
                <w:rFonts w:eastAsia="Calibri" w:cs="Arial"/>
                <w:color w:val="auto"/>
                <w:szCs w:val="20"/>
                <w:lang w:eastAsia="en-US"/>
              </w:rPr>
              <w:t>5 Years</w:t>
            </w:r>
          </w:p>
        </w:tc>
      </w:tr>
    </w:tbl>
    <w:p w14:paraId="27B329DD" w14:textId="3A8F52EB" w:rsidR="00BE5A34" w:rsidRPr="00CB5B25" w:rsidRDefault="00BE5A34" w:rsidP="00CB5B25">
      <w:pPr>
        <w:spacing w:after="0"/>
        <w:jc w:val="both"/>
        <w:rPr>
          <w:sz w:val="20"/>
          <w:szCs w:val="20"/>
          <w:lang w:val="en-US" w:eastAsia="en-US"/>
        </w:rPr>
      </w:pPr>
    </w:p>
    <w:p w14:paraId="164216DF" w14:textId="521C55DE" w:rsidR="00BE5A34" w:rsidRDefault="00BE5A34" w:rsidP="00CB5B25">
      <w:pPr>
        <w:pStyle w:val="Heading3"/>
        <w:tabs>
          <w:tab w:val="left" w:pos="1134"/>
        </w:tabs>
        <w:spacing w:before="120"/>
        <w:jc w:val="both"/>
        <w:rPr>
          <w:sz w:val="24"/>
          <w:szCs w:val="24"/>
        </w:rPr>
      </w:pPr>
      <w:r w:rsidRPr="00B74418">
        <w:rPr>
          <w:sz w:val="24"/>
          <w:szCs w:val="24"/>
        </w:rPr>
        <w:t>5.</w:t>
      </w:r>
      <w:r>
        <w:rPr>
          <w:sz w:val="24"/>
          <w:szCs w:val="24"/>
        </w:rPr>
        <w:t>2.4</w:t>
      </w:r>
      <w:r w:rsidRPr="00B74418">
        <w:rPr>
          <w:sz w:val="24"/>
          <w:szCs w:val="24"/>
        </w:rPr>
        <w:t xml:space="preserve"> </w:t>
      </w:r>
      <w:r w:rsidRPr="00B74418">
        <w:rPr>
          <w:sz w:val="24"/>
          <w:szCs w:val="24"/>
        </w:rPr>
        <w:tab/>
      </w:r>
      <w:r>
        <w:rPr>
          <w:sz w:val="24"/>
          <w:szCs w:val="24"/>
        </w:rPr>
        <w:t>Publishing Documents</w:t>
      </w:r>
    </w:p>
    <w:p w14:paraId="42A8D5B9" w14:textId="77777777" w:rsidR="00BE5A34" w:rsidRDefault="00BE5A34" w:rsidP="00BE5A34">
      <w:pPr>
        <w:spacing w:after="0"/>
        <w:jc w:val="both"/>
        <w:rPr>
          <w:color w:val="auto"/>
          <w:sz w:val="20"/>
          <w:szCs w:val="20"/>
          <w:lang w:eastAsia="en-US"/>
        </w:rPr>
      </w:pPr>
      <w:r w:rsidRPr="00204839">
        <w:rPr>
          <w:color w:val="auto"/>
          <w:sz w:val="20"/>
          <w:szCs w:val="20"/>
          <w:lang w:eastAsia="en-US"/>
        </w:rPr>
        <w:t xml:space="preserve">Published documents are uploaded into the Management System the </w:t>
      </w:r>
      <w:r>
        <w:rPr>
          <w:color w:val="auto"/>
          <w:sz w:val="20"/>
          <w:szCs w:val="20"/>
          <w:lang w:eastAsia="en-US"/>
        </w:rPr>
        <w:t>Quality and Compliance and HSE Systems Team, and those trained within their Business Unit on this process,</w:t>
      </w:r>
      <w:r w:rsidRPr="00204839">
        <w:rPr>
          <w:color w:val="auto"/>
          <w:sz w:val="20"/>
          <w:szCs w:val="20"/>
          <w:lang w:eastAsia="en-US"/>
        </w:rPr>
        <w:t xml:space="preserve"> </w:t>
      </w:r>
      <w:r>
        <w:rPr>
          <w:color w:val="auto"/>
          <w:sz w:val="20"/>
          <w:szCs w:val="20"/>
          <w:lang w:eastAsia="en-US"/>
        </w:rPr>
        <w:t xml:space="preserve">and are </w:t>
      </w:r>
      <w:r w:rsidRPr="00204839">
        <w:rPr>
          <w:color w:val="auto"/>
          <w:sz w:val="20"/>
          <w:szCs w:val="20"/>
          <w:lang w:eastAsia="en-US"/>
        </w:rPr>
        <w:t>access</w:t>
      </w:r>
      <w:r>
        <w:rPr>
          <w:color w:val="auto"/>
          <w:sz w:val="20"/>
          <w:szCs w:val="20"/>
          <w:lang w:eastAsia="en-US"/>
        </w:rPr>
        <w:t>ible from the Programmed</w:t>
      </w:r>
      <w:r w:rsidRPr="00204839">
        <w:rPr>
          <w:color w:val="auto"/>
          <w:sz w:val="20"/>
          <w:szCs w:val="20"/>
          <w:lang w:eastAsia="en-US"/>
        </w:rPr>
        <w:t xml:space="preserve"> Intranet. The Programmed Intranet is the single source of documentation in the Management System</w:t>
      </w:r>
      <w:r>
        <w:rPr>
          <w:color w:val="auto"/>
          <w:sz w:val="20"/>
          <w:szCs w:val="20"/>
          <w:lang w:eastAsia="en-US"/>
        </w:rPr>
        <w:t>, and the c</w:t>
      </w:r>
      <w:r w:rsidRPr="00204839">
        <w:rPr>
          <w:color w:val="auto"/>
          <w:sz w:val="20"/>
          <w:szCs w:val="20"/>
          <w:lang w:eastAsia="en-US"/>
        </w:rPr>
        <w:t xml:space="preserve">entralisation of all documents to </w:t>
      </w:r>
      <w:r>
        <w:rPr>
          <w:color w:val="auto"/>
          <w:sz w:val="20"/>
          <w:szCs w:val="20"/>
          <w:lang w:eastAsia="en-US"/>
        </w:rPr>
        <w:t xml:space="preserve">the </w:t>
      </w:r>
      <w:r w:rsidRPr="00204839">
        <w:rPr>
          <w:color w:val="auto"/>
          <w:sz w:val="20"/>
          <w:szCs w:val="20"/>
          <w:lang w:eastAsia="en-US"/>
        </w:rPr>
        <w:t xml:space="preserve">intranet ensures that up-to-date documentation is always readily accessible to the business. </w:t>
      </w:r>
    </w:p>
    <w:p w14:paraId="621BFE62" w14:textId="77777777" w:rsidR="00BE5A34" w:rsidRDefault="00BE5A34" w:rsidP="00BE5A34">
      <w:pPr>
        <w:spacing w:after="0"/>
        <w:jc w:val="both"/>
        <w:rPr>
          <w:color w:val="auto"/>
          <w:sz w:val="20"/>
          <w:szCs w:val="20"/>
          <w:lang w:eastAsia="en-US"/>
        </w:rPr>
      </w:pPr>
    </w:p>
    <w:p w14:paraId="66FAF02F" w14:textId="77777777" w:rsidR="00BE5A34" w:rsidRDefault="00BE5A34" w:rsidP="00BE5A34">
      <w:pPr>
        <w:spacing w:after="0"/>
        <w:jc w:val="both"/>
        <w:rPr>
          <w:color w:val="auto"/>
          <w:sz w:val="20"/>
          <w:szCs w:val="20"/>
          <w:lang w:eastAsia="en-US"/>
        </w:rPr>
      </w:pPr>
      <w:r w:rsidRPr="00204839">
        <w:rPr>
          <w:color w:val="auto"/>
          <w:sz w:val="20"/>
          <w:szCs w:val="20"/>
          <w:lang w:eastAsia="en-US"/>
        </w:rPr>
        <w:t>All internal staff have access to this platform</w:t>
      </w:r>
      <w:r>
        <w:rPr>
          <w:color w:val="auto"/>
          <w:sz w:val="20"/>
          <w:szCs w:val="20"/>
          <w:lang w:eastAsia="en-US"/>
        </w:rPr>
        <w:t xml:space="preserve">, along with </w:t>
      </w:r>
      <w:r w:rsidRPr="00204839">
        <w:rPr>
          <w:color w:val="auto"/>
          <w:sz w:val="20"/>
          <w:szCs w:val="20"/>
          <w:lang w:eastAsia="en-US"/>
        </w:rPr>
        <w:t xml:space="preserve">employees and other relevant parties upon request.  </w:t>
      </w:r>
      <w:r>
        <w:rPr>
          <w:color w:val="auto"/>
          <w:sz w:val="20"/>
          <w:szCs w:val="20"/>
          <w:lang w:eastAsia="en-US"/>
        </w:rPr>
        <w:t>All Programmed branches hold Access to Ma</w:t>
      </w:r>
      <w:r w:rsidRPr="00204839">
        <w:rPr>
          <w:color w:val="auto"/>
          <w:sz w:val="20"/>
          <w:szCs w:val="20"/>
          <w:lang w:eastAsia="en-US"/>
        </w:rPr>
        <w:t xml:space="preserve">nagement System </w:t>
      </w:r>
      <w:r>
        <w:rPr>
          <w:color w:val="auto"/>
          <w:sz w:val="20"/>
          <w:szCs w:val="20"/>
          <w:lang w:eastAsia="en-US"/>
        </w:rPr>
        <w:t>posters</w:t>
      </w:r>
      <w:r w:rsidRPr="00204839">
        <w:rPr>
          <w:color w:val="auto"/>
          <w:sz w:val="20"/>
          <w:szCs w:val="20"/>
          <w:lang w:eastAsia="en-US"/>
        </w:rPr>
        <w:t xml:space="preserve"> reminding </w:t>
      </w:r>
      <w:r>
        <w:rPr>
          <w:color w:val="auto"/>
          <w:sz w:val="20"/>
          <w:szCs w:val="20"/>
          <w:lang w:eastAsia="en-US"/>
        </w:rPr>
        <w:t>on-site employees</w:t>
      </w:r>
      <w:r w:rsidRPr="00204839">
        <w:rPr>
          <w:color w:val="auto"/>
          <w:sz w:val="20"/>
          <w:szCs w:val="20"/>
          <w:lang w:eastAsia="en-US"/>
        </w:rPr>
        <w:t xml:space="preserve"> that they may have access to the </w:t>
      </w:r>
      <w:r>
        <w:rPr>
          <w:color w:val="auto"/>
          <w:sz w:val="20"/>
          <w:szCs w:val="20"/>
          <w:lang w:eastAsia="en-US"/>
        </w:rPr>
        <w:t>M</w:t>
      </w:r>
      <w:r w:rsidRPr="00204839">
        <w:rPr>
          <w:color w:val="auto"/>
          <w:sz w:val="20"/>
          <w:szCs w:val="20"/>
          <w:lang w:eastAsia="en-US"/>
        </w:rPr>
        <w:t xml:space="preserve">anagement System via their Programmed Representative. This message is further reinforced during the induction/re-induction process and through toolbox talks. </w:t>
      </w:r>
    </w:p>
    <w:p w14:paraId="276CDC09" w14:textId="00741513" w:rsidR="00BE5A34" w:rsidRDefault="00BE5A34" w:rsidP="006D5C0D">
      <w:pPr>
        <w:spacing w:after="0" w:line="250" w:lineRule="atLeast"/>
        <w:jc w:val="both"/>
        <w:rPr>
          <w:lang w:val="en-US" w:eastAsia="en-US"/>
        </w:rPr>
      </w:pPr>
    </w:p>
    <w:p w14:paraId="2E3BBA40" w14:textId="4443594A" w:rsidR="00BE5A34" w:rsidRDefault="00BE5A34" w:rsidP="00CB5B25">
      <w:pPr>
        <w:pStyle w:val="Heading3"/>
        <w:tabs>
          <w:tab w:val="left" w:pos="1134"/>
        </w:tabs>
        <w:spacing w:before="120"/>
        <w:jc w:val="both"/>
        <w:rPr>
          <w:sz w:val="24"/>
          <w:szCs w:val="24"/>
        </w:rPr>
      </w:pPr>
      <w:r w:rsidRPr="00B74418">
        <w:rPr>
          <w:sz w:val="24"/>
          <w:szCs w:val="24"/>
        </w:rPr>
        <w:t>5.</w:t>
      </w:r>
      <w:r>
        <w:rPr>
          <w:sz w:val="24"/>
          <w:szCs w:val="24"/>
        </w:rPr>
        <w:t>2.5</w:t>
      </w:r>
      <w:r w:rsidRPr="00B74418">
        <w:rPr>
          <w:sz w:val="24"/>
          <w:szCs w:val="24"/>
        </w:rPr>
        <w:t xml:space="preserve"> </w:t>
      </w:r>
      <w:r w:rsidRPr="00B74418">
        <w:rPr>
          <w:sz w:val="24"/>
          <w:szCs w:val="24"/>
        </w:rPr>
        <w:tab/>
      </w:r>
      <w:r>
        <w:rPr>
          <w:sz w:val="24"/>
          <w:szCs w:val="24"/>
        </w:rPr>
        <w:t>Exceptions from Document Information Process</w:t>
      </w:r>
    </w:p>
    <w:p w14:paraId="3684193D" w14:textId="44DC3616" w:rsidR="00BE5A34" w:rsidRPr="00AF12C4" w:rsidRDefault="00BE5A34" w:rsidP="00BE5A34">
      <w:pPr>
        <w:spacing w:after="0"/>
        <w:jc w:val="both"/>
        <w:rPr>
          <w:color w:val="auto"/>
          <w:sz w:val="20"/>
          <w:szCs w:val="20"/>
          <w:lang w:eastAsia="en-US"/>
        </w:rPr>
      </w:pPr>
      <w:r w:rsidRPr="00AF12C4">
        <w:rPr>
          <w:color w:val="auto"/>
          <w:sz w:val="20"/>
          <w:szCs w:val="20"/>
          <w:lang w:eastAsia="en-US"/>
        </w:rPr>
        <w:t xml:space="preserve">Documentation created for communications purposes eg. information, posters, promotional collateral etc, may be excluded from the documented information process so long as it is not containing information that would require periodic review to ensure currency. It is at the discretion of the </w:t>
      </w:r>
      <w:r>
        <w:rPr>
          <w:color w:val="auto"/>
          <w:sz w:val="20"/>
          <w:szCs w:val="20"/>
          <w:lang w:eastAsia="en-US"/>
        </w:rPr>
        <w:t>Quality and Compliance and HSE Systems Team</w:t>
      </w:r>
      <w:r w:rsidRPr="00AF12C4">
        <w:rPr>
          <w:color w:val="auto"/>
          <w:sz w:val="20"/>
          <w:szCs w:val="20"/>
          <w:lang w:eastAsia="en-US"/>
        </w:rPr>
        <w:t xml:space="preserve"> to determine when exceptions should be applied.</w:t>
      </w:r>
    </w:p>
    <w:p w14:paraId="1F377978" w14:textId="4464F1EE" w:rsidR="00BE5A34" w:rsidRDefault="00BE5A34" w:rsidP="006D5C0D">
      <w:pPr>
        <w:spacing w:after="0" w:line="250" w:lineRule="atLeast"/>
        <w:jc w:val="both"/>
        <w:rPr>
          <w:lang w:val="en-US" w:eastAsia="en-US"/>
        </w:rPr>
      </w:pPr>
    </w:p>
    <w:p w14:paraId="43896DFA" w14:textId="78B0B23E" w:rsidR="00BE5A34" w:rsidRDefault="00BE5A34" w:rsidP="00CB5B25">
      <w:pPr>
        <w:pStyle w:val="Heading3"/>
        <w:tabs>
          <w:tab w:val="left" w:pos="1134"/>
        </w:tabs>
        <w:spacing w:before="120"/>
        <w:jc w:val="both"/>
        <w:rPr>
          <w:sz w:val="24"/>
          <w:szCs w:val="24"/>
        </w:rPr>
      </w:pPr>
      <w:r w:rsidRPr="00B74418">
        <w:rPr>
          <w:sz w:val="24"/>
          <w:szCs w:val="24"/>
        </w:rPr>
        <w:t>5.</w:t>
      </w:r>
      <w:r>
        <w:rPr>
          <w:sz w:val="24"/>
          <w:szCs w:val="24"/>
        </w:rPr>
        <w:t>3</w:t>
      </w:r>
      <w:r w:rsidRPr="00B74418">
        <w:rPr>
          <w:sz w:val="24"/>
          <w:szCs w:val="24"/>
        </w:rPr>
        <w:t xml:space="preserve"> </w:t>
      </w:r>
      <w:r w:rsidRPr="00B74418">
        <w:rPr>
          <w:sz w:val="24"/>
          <w:szCs w:val="24"/>
        </w:rPr>
        <w:tab/>
      </w:r>
      <w:r>
        <w:rPr>
          <w:sz w:val="24"/>
          <w:szCs w:val="24"/>
        </w:rPr>
        <w:t>Communication of Change</w:t>
      </w:r>
    </w:p>
    <w:p w14:paraId="25217FD9" w14:textId="77777777" w:rsidR="00BE5A34" w:rsidRDefault="00BE5A34" w:rsidP="00BE5A34">
      <w:pPr>
        <w:spacing w:after="0"/>
        <w:jc w:val="both"/>
        <w:rPr>
          <w:color w:val="auto"/>
          <w:sz w:val="20"/>
          <w:szCs w:val="20"/>
          <w:lang w:eastAsia="en-US"/>
        </w:rPr>
      </w:pPr>
      <w:r w:rsidRPr="003F0001">
        <w:rPr>
          <w:color w:val="auto"/>
          <w:sz w:val="20"/>
          <w:szCs w:val="20"/>
          <w:lang w:eastAsia="en-US"/>
        </w:rPr>
        <w:t xml:space="preserve">Once published it is the responsibility of the Process Owner and/or </w:t>
      </w:r>
      <w:r>
        <w:rPr>
          <w:color w:val="auto"/>
          <w:sz w:val="20"/>
          <w:szCs w:val="20"/>
          <w:lang w:eastAsia="en-US"/>
        </w:rPr>
        <w:t>Quality and Compliance and HSE Systems Team</w:t>
      </w:r>
      <w:r w:rsidRPr="003F0001">
        <w:rPr>
          <w:color w:val="auto"/>
          <w:sz w:val="20"/>
          <w:szCs w:val="20"/>
          <w:lang w:eastAsia="en-US"/>
        </w:rPr>
        <w:t xml:space="preserve"> to communicate to relevant stakeholders regarding inclusion of new or amended documents into the Management System. </w:t>
      </w:r>
    </w:p>
    <w:p w14:paraId="11326653" w14:textId="77777777" w:rsidR="00BE5A34" w:rsidRDefault="00BE5A34" w:rsidP="00BE5A34">
      <w:pPr>
        <w:spacing w:after="0"/>
        <w:jc w:val="both"/>
        <w:rPr>
          <w:color w:val="auto"/>
          <w:sz w:val="20"/>
          <w:szCs w:val="20"/>
          <w:lang w:eastAsia="en-US"/>
        </w:rPr>
      </w:pPr>
    </w:p>
    <w:p w14:paraId="558C445C" w14:textId="382076FA" w:rsidR="00BE5A34" w:rsidRPr="003F0001" w:rsidRDefault="00BE5A34" w:rsidP="00BE5A34">
      <w:pPr>
        <w:spacing w:after="0"/>
        <w:jc w:val="both"/>
        <w:rPr>
          <w:color w:val="auto"/>
          <w:sz w:val="20"/>
          <w:szCs w:val="20"/>
          <w:lang w:eastAsia="en-US"/>
        </w:rPr>
      </w:pPr>
      <w:r>
        <w:rPr>
          <w:color w:val="auto"/>
          <w:sz w:val="20"/>
          <w:szCs w:val="20"/>
          <w:lang w:eastAsia="en-US"/>
        </w:rPr>
        <w:t xml:space="preserve">Major changes (as per </w:t>
      </w:r>
      <w:hyperlink w:anchor="_5.2.2__Version" w:history="1">
        <w:r w:rsidRPr="00BE5A34">
          <w:rPr>
            <w:rStyle w:val="Hyperlink"/>
            <w:color w:val="83BD00" w:themeColor="text2"/>
            <w:sz w:val="20"/>
            <w:szCs w:val="20"/>
            <w:lang w:eastAsia="en-US"/>
          </w:rPr>
          <w:t>5.2.2 Version Numbering</w:t>
        </w:r>
      </w:hyperlink>
      <w:r w:rsidRPr="003F0001">
        <w:rPr>
          <w:color w:val="auto"/>
          <w:sz w:val="20"/>
          <w:szCs w:val="20"/>
          <w:lang w:eastAsia="en-US"/>
        </w:rPr>
        <w:t xml:space="preserve">) will be communicated directly to stakeholders. Minor changes may also be communicated in this way, or through the Monthly </w:t>
      </w:r>
      <w:r>
        <w:rPr>
          <w:color w:val="auto"/>
          <w:sz w:val="20"/>
          <w:szCs w:val="20"/>
          <w:lang w:eastAsia="en-US"/>
        </w:rPr>
        <w:t>Quality and Compliance</w:t>
      </w:r>
      <w:r w:rsidRPr="003F0001">
        <w:rPr>
          <w:color w:val="auto"/>
          <w:sz w:val="20"/>
          <w:szCs w:val="20"/>
          <w:lang w:eastAsia="en-US"/>
        </w:rPr>
        <w:t xml:space="preserve"> Report released by the </w:t>
      </w:r>
      <w:r>
        <w:rPr>
          <w:color w:val="auto"/>
          <w:sz w:val="20"/>
          <w:szCs w:val="20"/>
          <w:lang w:eastAsia="en-US"/>
        </w:rPr>
        <w:t>Group Manager – Quality and Sustainability</w:t>
      </w:r>
      <w:r w:rsidRPr="003F0001">
        <w:rPr>
          <w:color w:val="auto"/>
          <w:sz w:val="20"/>
          <w:szCs w:val="20"/>
          <w:lang w:eastAsia="en-US"/>
        </w:rPr>
        <w:t>.</w:t>
      </w:r>
    </w:p>
    <w:p w14:paraId="01275ED5" w14:textId="77777777" w:rsidR="00BE5A34" w:rsidRDefault="00BE5A34" w:rsidP="00BE5A34">
      <w:pPr>
        <w:spacing w:after="0"/>
        <w:jc w:val="both"/>
        <w:rPr>
          <w:color w:val="auto"/>
          <w:sz w:val="20"/>
          <w:szCs w:val="20"/>
          <w:lang w:eastAsia="en-US"/>
        </w:rPr>
      </w:pPr>
    </w:p>
    <w:p w14:paraId="5E6DC9F3" w14:textId="2F909B9D" w:rsidR="00BE5A34" w:rsidRDefault="00BE5A34" w:rsidP="00BE5A34">
      <w:pPr>
        <w:spacing w:after="0"/>
        <w:jc w:val="both"/>
        <w:rPr>
          <w:color w:val="auto"/>
          <w:sz w:val="20"/>
          <w:szCs w:val="20"/>
          <w:lang w:eastAsia="en-US"/>
        </w:rPr>
      </w:pPr>
      <w:r w:rsidRPr="003F0001">
        <w:rPr>
          <w:color w:val="auto"/>
          <w:sz w:val="20"/>
          <w:szCs w:val="20"/>
          <w:lang w:eastAsia="en-US"/>
        </w:rPr>
        <w:t>Where documents or data may be posted within the Programmed branch network a specific instruction to remove the prior document version from the branch will be given to avoid unintended use/reference.</w:t>
      </w:r>
    </w:p>
    <w:p w14:paraId="59AEA1B6" w14:textId="77777777" w:rsidR="00CB5B25" w:rsidRDefault="00CB5B25" w:rsidP="00BE5A34">
      <w:pPr>
        <w:spacing w:after="0"/>
        <w:jc w:val="both"/>
        <w:rPr>
          <w:color w:val="auto"/>
          <w:sz w:val="20"/>
          <w:szCs w:val="20"/>
          <w:lang w:eastAsia="en-US"/>
        </w:rPr>
      </w:pPr>
    </w:p>
    <w:p w14:paraId="042E094B" w14:textId="571204B1" w:rsidR="00BE5A34" w:rsidRDefault="00BE5A34" w:rsidP="00CB5B25">
      <w:pPr>
        <w:pStyle w:val="Heading3"/>
        <w:tabs>
          <w:tab w:val="left" w:pos="1134"/>
        </w:tabs>
        <w:spacing w:before="120"/>
        <w:jc w:val="both"/>
        <w:rPr>
          <w:sz w:val="24"/>
          <w:szCs w:val="24"/>
        </w:rPr>
      </w:pPr>
      <w:r w:rsidRPr="00B74418">
        <w:rPr>
          <w:sz w:val="24"/>
          <w:szCs w:val="24"/>
        </w:rPr>
        <w:t>5.</w:t>
      </w:r>
      <w:r>
        <w:rPr>
          <w:sz w:val="24"/>
          <w:szCs w:val="24"/>
        </w:rPr>
        <w:t>4</w:t>
      </w:r>
      <w:r w:rsidRPr="00B74418">
        <w:rPr>
          <w:sz w:val="24"/>
          <w:szCs w:val="24"/>
        </w:rPr>
        <w:t xml:space="preserve"> </w:t>
      </w:r>
      <w:r w:rsidRPr="00B74418">
        <w:rPr>
          <w:sz w:val="24"/>
          <w:szCs w:val="24"/>
        </w:rPr>
        <w:tab/>
      </w:r>
      <w:r>
        <w:rPr>
          <w:sz w:val="24"/>
          <w:szCs w:val="24"/>
        </w:rPr>
        <w:t>Document Review</w:t>
      </w:r>
    </w:p>
    <w:p w14:paraId="70963AAA" w14:textId="77777777" w:rsidR="00BE5A34" w:rsidRPr="003F0001" w:rsidRDefault="00BE5A34" w:rsidP="00BE5A34">
      <w:pPr>
        <w:spacing w:after="0"/>
        <w:jc w:val="both"/>
        <w:rPr>
          <w:color w:val="auto"/>
          <w:sz w:val="20"/>
          <w:szCs w:val="20"/>
          <w:lang w:eastAsia="en-US"/>
        </w:rPr>
      </w:pPr>
      <w:r w:rsidRPr="003F0001">
        <w:rPr>
          <w:color w:val="auto"/>
          <w:sz w:val="20"/>
          <w:szCs w:val="20"/>
          <w:lang w:eastAsia="en-US"/>
        </w:rPr>
        <w:t>Programmed documents are periodically reviewed by the process owner and revised as necessary to maintain effectiveness, suitability, and relevance. The review of documents may be initiated for several reasons including:</w:t>
      </w:r>
    </w:p>
    <w:p w14:paraId="4E557748" w14:textId="77777777" w:rsidR="00BE5A34" w:rsidRPr="003F0001" w:rsidRDefault="00BE5A34" w:rsidP="00BE5A34">
      <w:pPr>
        <w:pStyle w:val="ListParagraph"/>
        <w:numPr>
          <w:ilvl w:val="0"/>
          <w:numId w:val="38"/>
        </w:numPr>
        <w:spacing w:before="60" w:after="60"/>
        <w:ind w:left="426"/>
        <w:jc w:val="both"/>
        <w:rPr>
          <w:color w:val="auto"/>
        </w:rPr>
      </w:pPr>
      <w:r w:rsidRPr="003F0001">
        <w:rPr>
          <w:color w:val="auto"/>
        </w:rPr>
        <w:t>Defined review periods/ document expiry</w:t>
      </w:r>
    </w:p>
    <w:p w14:paraId="3FCDD1CF" w14:textId="77777777" w:rsidR="00BE5A34" w:rsidRPr="003F0001" w:rsidRDefault="00BE5A34" w:rsidP="00BE5A34">
      <w:pPr>
        <w:pStyle w:val="ListParagraph"/>
        <w:numPr>
          <w:ilvl w:val="0"/>
          <w:numId w:val="38"/>
        </w:numPr>
        <w:spacing w:before="60" w:after="60"/>
        <w:ind w:left="426"/>
        <w:jc w:val="both"/>
        <w:rPr>
          <w:color w:val="auto"/>
        </w:rPr>
      </w:pPr>
      <w:r w:rsidRPr="003F0001">
        <w:rPr>
          <w:color w:val="auto"/>
        </w:rPr>
        <w:t xml:space="preserve">Legislative change </w:t>
      </w:r>
    </w:p>
    <w:p w14:paraId="55F6C512" w14:textId="77777777" w:rsidR="00BE5A34" w:rsidRPr="003F0001" w:rsidRDefault="00BE5A34" w:rsidP="00BE5A34">
      <w:pPr>
        <w:pStyle w:val="ListParagraph"/>
        <w:numPr>
          <w:ilvl w:val="0"/>
          <w:numId w:val="38"/>
        </w:numPr>
        <w:spacing w:before="60" w:after="60"/>
        <w:ind w:left="426"/>
        <w:jc w:val="both"/>
        <w:rPr>
          <w:color w:val="auto"/>
        </w:rPr>
      </w:pPr>
      <w:r w:rsidRPr="003F0001">
        <w:rPr>
          <w:color w:val="auto"/>
        </w:rPr>
        <w:t>Change in business needs/request from the business</w:t>
      </w:r>
    </w:p>
    <w:p w14:paraId="76F31954" w14:textId="77777777" w:rsidR="00BE5A34" w:rsidRPr="003F0001" w:rsidRDefault="00BE5A34" w:rsidP="00BE5A34">
      <w:pPr>
        <w:pStyle w:val="ListParagraph"/>
        <w:numPr>
          <w:ilvl w:val="0"/>
          <w:numId w:val="38"/>
        </w:numPr>
        <w:spacing w:before="60" w:after="60"/>
        <w:ind w:left="426"/>
        <w:jc w:val="both"/>
        <w:rPr>
          <w:color w:val="auto"/>
        </w:rPr>
      </w:pPr>
      <w:r w:rsidRPr="003F0001">
        <w:rPr>
          <w:color w:val="auto"/>
        </w:rPr>
        <w:lastRenderedPageBreak/>
        <w:t>Following an investigation</w:t>
      </w:r>
    </w:p>
    <w:p w14:paraId="671FAAE4" w14:textId="77777777" w:rsidR="00BE5A34" w:rsidRPr="0049122B" w:rsidRDefault="00BE5A34" w:rsidP="00BE5A34">
      <w:pPr>
        <w:spacing w:after="0"/>
        <w:ind w:left="-426"/>
        <w:jc w:val="both"/>
        <w:rPr>
          <w:color w:val="auto"/>
          <w:sz w:val="20"/>
          <w:szCs w:val="20"/>
          <w:lang w:eastAsia="en-US"/>
        </w:rPr>
      </w:pPr>
    </w:p>
    <w:p w14:paraId="44EBE4F0" w14:textId="25FAF2A9" w:rsidR="00BE5A34" w:rsidRPr="003F0001" w:rsidRDefault="00BE5A34" w:rsidP="00BE5A34">
      <w:pPr>
        <w:spacing w:after="0"/>
        <w:jc w:val="both"/>
        <w:rPr>
          <w:color w:val="auto"/>
          <w:sz w:val="20"/>
          <w:szCs w:val="20"/>
          <w:lang w:eastAsia="en-US"/>
        </w:rPr>
      </w:pPr>
      <w:r w:rsidRPr="003F0001">
        <w:rPr>
          <w:color w:val="auto"/>
          <w:sz w:val="20"/>
          <w:szCs w:val="20"/>
          <w:lang w:eastAsia="en-US"/>
        </w:rPr>
        <w:t xml:space="preserve">It is the responsibility of </w:t>
      </w:r>
      <w:r>
        <w:rPr>
          <w:color w:val="auto"/>
          <w:sz w:val="20"/>
          <w:szCs w:val="20"/>
          <w:lang w:eastAsia="en-US"/>
        </w:rPr>
        <w:t>Quality and Compliance and HSE Systems Team</w:t>
      </w:r>
      <w:r w:rsidRPr="003F0001">
        <w:rPr>
          <w:color w:val="auto"/>
          <w:sz w:val="20"/>
          <w:szCs w:val="20"/>
          <w:lang w:eastAsia="en-US"/>
        </w:rPr>
        <w:t xml:space="preserve"> to monitor the </w:t>
      </w:r>
      <w:r>
        <w:rPr>
          <w:color w:val="auto"/>
          <w:sz w:val="20"/>
          <w:szCs w:val="20"/>
          <w:lang w:eastAsia="en-US"/>
        </w:rPr>
        <w:t>Integrated Management System</w:t>
      </w:r>
      <w:r w:rsidRPr="003F0001">
        <w:rPr>
          <w:color w:val="auto"/>
          <w:sz w:val="20"/>
          <w:szCs w:val="20"/>
          <w:lang w:eastAsia="en-US"/>
        </w:rPr>
        <w:t xml:space="preserve"> to ensure that Process Owners are prompted when documents are approaching their review date.</w:t>
      </w:r>
    </w:p>
    <w:p w14:paraId="564DDD42" w14:textId="77777777" w:rsidR="00BE5A34" w:rsidRPr="00BE5A34" w:rsidRDefault="00BE5A34" w:rsidP="006D5C0D">
      <w:pPr>
        <w:spacing w:after="0" w:line="250" w:lineRule="atLeast"/>
        <w:jc w:val="both"/>
        <w:rPr>
          <w:lang w:val="en-US" w:eastAsia="en-US"/>
        </w:rPr>
      </w:pPr>
    </w:p>
    <w:p w14:paraId="3F1FD3AC" w14:textId="1C6C15CD" w:rsidR="00BE5A34" w:rsidRDefault="00BE5A34" w:rsidP="006D5C0D">
      <w:pPr>
        <w:pStyle w:val="Heading3"/>
        <w:tabs>
          <w:tab w:val="left" w:pos="1134"/>
        </w:tabs>
        <w:jc w:val="both"/>
        <w:rPr>
          <w:sz w:val="24"/>
          <w:szCs w:val="24"/>
        </w:rPr>
      </w:pPr>
      <w:r w:rsidRPr="00B74418">
        <w:rPr>
          <w:sz w:val="24"/>
          <w:szCs w:val="24"/>
        </w:rPr>
        <w:t>5.</w:t>
      </w:r>
      <w:r>
        <w:rPr>
          <w:sz w:val="24"/>
          <w:szCs w:val="24"/>
        </w:rPr>
        <w:t>4.1</w:t>
      </w:r>
      <w:r w:rsidRPr="00B74418">
        <w:rPr>
          <w:sz w:val="24"/>
          <w:szCs w:val="24"/>
        </w:rPr>
        <w:tab/>
      </w:r>
      <w:r>
        <w:rPr>
          <w:sz w:val="24"/>
          <w:szCs w:val="24"/>
        </w:rPr>
        <w:t>Removing Documentation from the Management System</w:t>
      </w:r>
    </w:p>
    <w:p w14:paraId="6BCD1B92" w14:textId="77777777" w:rsidR="00BE5A34" w:rsidRDefault="00BE5A34" w:rsidP="00BE5A34">
      <w:pPr>
        <w:spacing w:after="0"/>
        <w:jc w:val="both"/>
        <w:rPr>
          <w:color w:val="auto"/>
          <w:sz w:val="20"/>
          <w:szCs w:val="20"/>
          <w:lang w:eastAsia="en-US"/>
        </w:rPr>
      </w:pPr>
      <w:r w:rsidRPr="0049122B">
        <w:rPr>
          <w:color w:val="auto"/>
          <w:sz w:val="20"/>
          <w:szCs w:val="20"/>
          <w:lang w:eastAsia="en-US"/>
        </w:rPr>
        <w:t>Upon reviewing a document</w:t>
      </w:r>
      <w:r>
        <w:rPr>
          <w:color w:val="auto"/>
          <w:sz w:val="20"/>
          <w:szCs w:val="20"/>
          <w:lang w:eastAsia="en-US"/>
        </w:rPr>
        <w:t>,</w:t>
      </w:r>
      <w:r w:rsidRPr="0049122B">
        <w:rPr>
          <w:color w:val="auto"/>
          <w:sz w:val="20"/>
          <w:szCs w:val="20"/>
          <w:lang w:eastAsia="en-US"/>
        </w:rPr>
        <w:t xml:space="preserve"> a process owner may make the decision that the document is no longer required within the Management System. The process owner should consider whether they should consult with key stakeholders prior to the removal of the document.</w:t>
      </w:r>
    </w:p>
    <w:p w14:paraId="36A798B7" w14:textId="77777777" w:rsidR="00BE5A34" w:rsidRPr="0049122B" w:rsidRDefault="00BE5A34" w:rsidP="00BE5A34">
      <w:pPr>
        <w:spacing w:after="0"/>
        <w:jc w:val="both"/>
        <w:rPr>
          <w:color w:val="auto"/>
          <w:sz w:val="20"/>
          <w:szCs w:val="20"/>
          <w:lang w:eastAsia="en-US"/>
        </w:rPr>
      </w:pPr>
    </w:p>
    <w:p w14:paraId="569A74E1" w14:textId="77777777" w:rsidR="00BE5A34" w:rsidRDefault="00BE5A34" w:rsidP="00BE5A34">
      <w:pPr>
        <w:spacing w:after="0"/>
        <w:jc w:val="both"/>
        <w:rPr>
          <w:color w:val="auto"/>
          <w:sz w:val="20"/>
          <w:szCs w:val="20"/>
          <w:lang w:eastAsia="en-US"/>
        </w:rPr>
      </w:pPr>
      <w:r w:rsidRPr="0049122B">
        <w:rPr>
          <w:color w:val="auto"/>
          <w:sz w:val="20"/>
          <w:szCs w:val="20"/>
          <w:lang w:eastAsia="en-US"/>
        </w:rPr>
        <w:t xml:space="preserve">It is the responsibility of the </w:t>
      </w:r>
      <w:r>
        <w:rPr>
          <w:color w:val="auto"/>
          <w:sz w:val="20"/>
          <w:szCs w:val="20"/>
          <w:lang w:eastAsia="en-US"/>
        </w:rPr>
        <w:t>Quality and Compliance and HSE Systems Team,</w:t>
      </w:r>
      <w:r w:rsidRPr="001527F7">
        <w:rPr>
          <w:color w:val="auto"/>
          <w:sz w:val="20"/>
          <w:szCs w:val="20"/>
          <w:lang w:eastAsia="en-US"/>
        </w:rPr>
        <w:t xml:space="preserve"> </w:t>
      </w:r>
      <w:r>
        <w:rPr>
          <w:color w:val="auto"/>
          <w:sz w:val="20"/>
          <w:szCs w:val="20"/>
          <w:lang w:eastAsia="en-US"/>
        </w:rPr>
        <w:t>and those trained within their Business Unit on this process,</w:t>
      </w:r>
      <w:r w:rsidRPr="0049122B">
        <w:rPr>
          <w:color w:val="auto"/>
          <w:sz w:val="20"/>
          <w:szCs w:val="20"/>
          <w:lang w:eastAsia="en-US"/>
        </w:rPr>
        <w:t xml:space="preserve"> to remove the document from the Management System and electronically store archives out of the public domain.  The process owner and/or </w:t>
      </w:r>
      <w:r>
        <w:rPr>
          <w:color w:val="auto"/>
          <w:sz w:val="20"/>
          <w:szCs w:val="20"/>
          <w:lang w:eastAsia="en-US"/>
        </w:rPr>
        <w:t>Quality and Compliance and HSE Systems Team</w:t>
      </w:r>
      <w:r w:rsidRPr="0049122B">
        <w:rPr>
          <w:color w:val="auto"/>
          <w:sz w:val="20"/>
          <w:szCs w:val="20"/>
          <w:lang w:eastAsia="en-US"/>
        </w:rPr>
        <w:t xml:space="preserve"> will further communicate the removal to relevant parties. This can be completed through a direct communication to stakeholders</w:t>
      </w:r>
      <w:r>
        <w:rPr>
          <w:color w:val="auto"/>
          <w:sz w:val="20"/>
          <w:szCs w:val="20"/>
          <w:lang w:eastAsia="en-US"/>
        </w:rPr>
        <w:t>, via the consultation forum,</w:t>
      </w:r>
      <w:r w:rsidRPr="0049122B">
        <w:rPr>
          <w:color w:val="auto"/>
          <w:sz w:val="20"/>
          <w:szCs w:val="20"/>
          <w:lang w:eastAsia="en-US"/>
        </w:rPr>
        <w:t xml:space="preserve"> or communication via the Monthly </w:t>
      </w:r>
      <w:r>
        <w:rPr>
          <w:color w:val="auto"/>
          <w:sz w:val="20"/>
          <w:szCs w:val="20"/>
          <w:lang w:eastAsia="en-US"/>
        </w:rPr>
        <w:t>Quality and Compliance</w:t>
      </w:r>
      <w:r w:rsidRPr="0049122B">
        <w:rPr>
          <w:color w:val="auto"/>
          <w:sz w:val="20"/>
          <w:szCs w:val="20"/>
          <w:lang w:eastAsia="en-US"/>
        </w:rPr>
        <w:t xml:space="preserve"> Report released by the</w:t>
      </w:r>
      <w:r>
        <w:rPr>
          <w:color w:val="auto"/>
          <w:sz w:val="20"/>
          <w:szCs w:val="20"/>
          <w:lang w:eastAsia="en-US"/>
        </w:rPr>
        <w:t xml:space="preserve"> Group Manager – Quality and Sustainability</w:t>
      </w:r>
      <w:r w:rsidRPr="0049122B">
        <w:rPr>
          <w:color w:val="auto"/>
          <w:sz w:val="20"/>
          <w:szCs w:val="20"/>
          <w:lang w:eastAsia="en-US"/>
        </w:rPr>
        <w:t xml:space="preserve">. </w:t>
      </w:r>
    </w:p>
    <w:p w14:paraId="7E82B1C1" w14:textId="77777777" w:rsidR="00BE5A34" w:rsidRDefault="00BE5A34" w:rsidP="00BE5A34">
      <w:pPr>
        <w:spacing w:after="0"/>
        <w:jc w:val="both"/>
        <w:rPr>
          <w:color w:val="auto"/>
          <w:sz w:val="20"/>
          <w:szCs w:val="20"/>
          <w:lang w:eastAsia="en-US"/>
        </w:rPr>
      </w:pPr>
    </w:p>
    <w:p w14:paraId="76EA2708" w14:textId="77777777" w:rsidR="00BE5A34" w:rsidRDefault="00BE5A34" w:rsidP="00BE5A34">
      <w:pPr>
        <w:spacing w:after="0"/>
        <w:jc w:val="both"/>
        <w:rPr>
          <w:color w:val="auto"/>
          <w:sz w:val="20"/>
          <w:szCs w:val="20"/>
          <w:lang w:eastAsia="en-US"/>
        </w:rPr>
      </w:pPr>
      <w:r w:rsidRPr="0049122B">
        <w:rPr>
          <w:color w:val="auto"/>
          <w:sz w:val="20"/>
          <w:szCs w:val="20"/>
          <w:lang w:eastAsia="en-US"/>
        </w:rPr>
        <w:t>Where documents or data may be posted within the Programmed network</w:t>
      </w:r>
      <w:r>
        <w:rPr>
          <w:color w:val="auto"/>
          <w:sz w:val="20"/>
          <w:szCs w:val="20"/>
          <w:lang w:eastAsia="en-US"/>
        </w:rPr>
        <w:t xml:space="preserve"> of locations</w:t>
      </w:r>
      <w:r w:rsidRPr="0049122B">
        <w:rPr>
          <w:color w:val="auto"/>
          <w:sz w:val="20"/>
          <w:szCs w:val="20"/>
          <w:lang w:eastAsia="en-US"/>
        </w:rPr>
        <w:t xml:space="preserve"> a specific instruction to remove the document from the branch will be given to avoid unintended use/reference.</w:t>
      </w:r>
    </w:p>
    <w:p w14:paraId="0FE849BB" w14:textId="77777777" w:rsidR="00BE5A34" w:rsidRDefault="00BE5A34" w:rsidP="00BE5A34">
      <w:pPr>
        <w:spacing w:after="0"/>
        <w:jc w:val="both"/>
        <w:rPr>
          <w:color w:val="auto"/>
          <w:sz w:val="20"/>
          <w:szCs w:val="20"/>
          <w:lang w:eastAsia="en-US"/>
        </w:rPr>
      </w:pPr>
    </w:p>
    <w:p w14:paraId="5D614D18" w14:textId="21A2CA7D" w:rsidR="00BE5A34" w:rsidRDefault="00BE5A34" w:rsidP="00BE5A34">
      <w:pPr>
        <w:spacing w:after="0"/>
        <w:jc w:val="both"/>
        <w:rPr>
          <w:color w:val="auto"/>
          <w:sz w:val="20"/>
          <w:szCs w:val="20"/>
          <w:lang w:eastAsia="en-US"/>
        </w:rPr>
      </w:pPr>
      <w:r w:rsidRPr="0049122B">
        <w:rPr>
          <w:color w:val="auto"/>
          <w:sz w:val="20"/>
          <w:szCs w:val="20"/>
          <w:lang w:eastAsia="en-US"/>
        </w:rPr>
        <w:t xml:space="preserve">It is the further responsibility of the </w:t>
      </w:r>
      <w:r>
        <w:rPr>
          <w:color w:val="auto"/>
          <w:sz w:val="20"/>
          <w:szCs w:val="20"/>
          <w:lang w:eastAsia="en-US"/>
        </w:rPr>
        <w:t>Quality and Compliance and HSE Systems Team</w:t>
      </w:r>
      <w:r w:rsidRPr="0049122B">
        <w:rPr>
          <w:color w:val="auto"/>
          <w:sz w:val="20"/>
          <w:szCs w:val="20"/>
          <w:lang w:eastAsia="en-US"/>
        </w:rPr>
        <w:t xml:space="preserve"> to ensure that the Document Register is updated noting the document as archived. </w:t>
      </w:r>
    </w:p>
    <w:p w14:paraId="0C9A3F86" w14:textId="77777777" w:rsidR="00BE5A34" w:rsidRDefault="00BE5A34" w:rsidP="006D5C0D">
      <w:pPr>
        <w:spacing w:after="0" w:line="250" w:lineRule="atLeast"/>
        <w:jc w:val="both"/>
        <w:rPr>
          <w:sz w:val="24"/>
          <w:szCs w:val="24"/>
        </w:rPr>
      </w:pPr>
    </w:p>
    <w:p w14:paraId="0FDA426D" w14:textId="240C8E07" w:rsidR="00BE5A34" w:rsidRDefault="00BE5A34" w:rsidP="00BE5A34">
      <w:pPr>
        <w:pStyle w:val="Heading3"/>
        <w:tabs>
          <w:tab w:val="left" w:pos="1134"/>
        </w:tabs>
        <w:jc w:val="both"/>
        <w:rPr>
          <w:sz w:val="24"/>
          <w:szCs w:val="24"/>
        </w:rPr>
      </w:pPr>
      <w:r w:rsidRPr="00B74418">
        <w:rPr>
          <w:sz w:val="24"/>
          <w:szCs w:val="24"/>
        </w:rPr>
        <w:t>5.</w:t>
      </w:r>
      <w:r>
        <w:rPr>
          <w:sz w:val="24"/>
          <w:szCs w:val="24"/>
        </w:rPr>
        <w:t>5</w:t>
      </w:r>
      <w:r w:rsidRPr="00B74418">
        <w:rPr>
          <w:sz w:val="24"/>
          <w:szCs w:val="24"/>
        </w:rPr>
        <w:t xml:space="preserve"> </w:t>
      </w:r>
      <w:r w:rsidRPr="00B74418">
        <w:rPr>
          <w:sz w:val="24"/>
          <w:szCs w:val="24"/>
        </w:rPr>
        <w:tab/>
      </w:r>
      <w:r>
        <w:rPr>
          <w:sz w:val="24"/>
          <w:szCs w:val="24"/>
        </w:rPr>
        <w:t>Uncontrolled Documents</w:t>
      </w:r>
    </w:p>
    <w:p w14:paraId="542FCF7A" w14:textId="77777777" w:rsidR="00BE5A34" w:rsidRPr="00B95D8A" w:rsidRDefault="00BE5A34" w:rsidP="00BE5A34">
      <w:pPr>
        <w:spacing w:after="0"/>
        <w:jc w:val="both"/>
        <w:rPr>
          <w:color w:val="auto"/>
          <w:sz w:val="20"/>
          <w:szCs w:val="20"/>
          <w:lang w:eastAsia="en-US"/>
        </w:rPr>
      </w:pPr>
      <w:r w:rsidRPr="00B95D8A">
        <w:rPr>
          <w:color w:val="auto"/>
          <w:sz w:val="20"/>
          <w:szCs w:val="20"/>
          <w:lang w:eastAsia="en-US"/>
        </w:rPr>
        <w:t>Uncontrolled documents include those which are developed using existing P</w:t>
      </w:r>
      <w:r>
        <w:rPr>
          <w:color w:val="auto"/>
          <w:sz w:val="20"/>
          <w:szCs w:val="20"/>
          <w:lang w:eastAsia="en-US"/>
        </w:rPr>
        <w:t>rogrammed</w:t>
      </w:r>
      <w:r w:rsidRPr="00B95D8A">
        <w:rPr>
          <w:color w:val="auto"/>
          <w:sz w:val="20"/>
          <w:szCs w:val="20"/>
          <w:lang w:eastAsia="en-US"/>
        </w:rPr>
        <w:t xml:space="preserve"> proformas. This includes</w:t>
      </w:r>
      <w:r>
        <w:rPr>
          <w:color w:val="auto"/>
          <w:sz w:val="20"/>
          <w:szCs w:val="20"/>
          <w:lang w:eastAsia="en-US"/>
        </w:rPr>
        <w:t>:</w:t>
      </w:r>
    </w:p>
    <w:p w14:paraId="493769FD" w14:textId="77777777" w:rsidR="00BE5A34" w:rsidRPr="00BE5A34" w:rsidRDefault="00BE5A34" w:rsidP="00BE5A34">
      <w:pPr>
        <w:spacing w:after="0"/>
        <w:jc w:val="both"/>
        <w:rPr>
          <w:color w:val="auto"/>
          <w:sz w:val="20"/>
          <w:szCs w:val="20"/>
          <w:lang w:eastAsia="en-US"/>
        </w:rPr>
      </w:pPr>
      <w:r w:rsidRPr="00BE5A34">
        <w:rPr>
          <w:color w:val="auto"/>
          <w:sz w:val="20"/>
          <w:szCs w:val="20"/>
          <w:lang w:eastAsia="en-US"/>
        </w:rPr>
        <w:t>Safe Work Method Statements, Safety Management Plans, etc.</w:t>
      </w:r>
    </w:p>
    <w:p w14:paraId="6DE9F39C" w14:textId="1BBB9F60" w:rsidR="00BE5A34" w:rsidRPr="00B95D8A" w:rsidRDefault="00BE5A34" w:rsidP="00BE5A34">
      <w:pPr>
        <w:pStyle w:val="ListParagraph"/>
        <w:numPr>
          <w:ilvl w:val="0"/>
          <w:numId w:val="38"/>
        </w:numPr>
        <w:spacing w:before="60" w:after="60"/>
        <w:ind w:left="426"/>
        <w:jc w:val="both"/>
        <w:rPr>
          <w:color w:val="auto"/>
        </w:rPr>
      </w:pPr>
      <w:r w:rsidRPr="00B95D8A">
        <w:rPr>
          <w:color w:val="auto"/>
        </w:rPr>
        <w:t>Documents created for a site-specific purpose of conveying local information using Programmed documentation or other (eg. Emergency Plan)</w:t>
      </w:r>
    </w:p>
    <w:p w14:paraId="4333ACAB" w14:textId="77777777" w:rsidR="00BE5A34" w:rsidRPr="00B95D8A" w:rsidRDefault="00BE5A34" w:rsidP="00BE5A34">
      <w:pPr>
        <w:spacing w:after="0"/>
        <w:ind w:left="-426"/>
        <w:jc w:val="both"/>
        <w:rPr>
          <w:color w:val="auto"/>
          <w:sz w:val="20"/>
          <w:szCs w:val="20"/>
          <w:lang w:eastAsia="en-US"/>
        </w:rPr>
      </w:pPr>
    </w:p>
    <w:p w14:paraId="307405D9" w14:textId="77777777" w:rsidR="00BE5A34" w:rsidRDefault="00BE5A34" w:rsidP="00BE5A34">
      <w:pPr>
        <w:spacing w:after="0"/>
        <w:jc w:val="both"/>
        <w:rPr>
          <w:color w:val="auto"/>
          <w:sz w:val="20"/>
          <w:szCs w:val="20"/>
          <w:lang w:eastAsia="en-US"/>
        </w:rPr>
      </w:pPr>
      <w:r w:rsidRPr="00B95D8A">
        <w:rPr>
          <w:color w:val="auto"/>
          <w:sz w:val="20"/>
          <w:szCs w:val="20"/>
          <w:lang w:eastAsia="en-US"/>
        </w:rPr>
        <w:t xml:space="preserve">Uncontrolled documents are to be logged in </w:t>
      </w:r>
      <w:r>
        <w:rPr>
          <w:color w:val="auto"/>
          <w:sz w:val="20"/>
          <w:szCs w:val="20"/>
          <w:lang w:eastAsia="en-US"/>
        </w:rPr>
        <w:t xml:space="preserve">an </w:t>
      </w:r>
      <w:r w:rsidRPr="0030106E">
        <w:rPr>
          <w:color w:val="auto"/>
          <w:sz w:val="20"/>
          <w:szCs w:val="20"/>
          <w:u w:val="single"/>
          <w:lang w:eastAsia="en-US"/>
        </w:rPr>
        <w:t>Uncontrolled Document Register</w:t>
      </w:r>
      <w:r>
        <w:rPr>
          <w:color w:val="auto"/>
          <w:sz w:val="20"/>
          <w:szCs w:val="20"/>
          <w:lang w:eastAsia="en-US"/>
        </w:rPr>
        <w:t xml:space="preserve">, and </w:t>
      </w:r>
      <w:r w:rsidRPr="00B95D8A">
        <w:rPr>
          <w:color w:val="auto"/>
          <w:sz w:val="20"/>
          <w:szCs w:val="20"/>
          <w:lang w:eastAsia="en-US"/>
        </w:rPr>
        <w:t xml:space="preserve">the responsibility of the </w:t>
      </w:r>
      <w:r>
        <w:rPr>
          <w:color w:val="auto"/>
          <w:sz w:val="20"/>
          <w:szCs w:val="20"/>
          <w:lang w:eastAsia="en-US"/>
        </w:rPr>
        <w:t>Business Unit</w:t>
      </w:r>
      <w:r w:rsidRPr="00B95D8A">
        <w:rPr>
          <w:color w:val="auto"/>
          <w:sz w:val="20"/>
          <w:szCs w:val="20"/>
          <w:lang w:eastAsia="en-US"/>
        </w:rPr>
        <w:t xml:space="preserve"> Manager to ensure that </w:t>
      </w:r>
      <w:r>
        <w:rPr>
          <w:color w:val="auto"/>
          <w:sz w:val="20"/>
          <w:szCs w:val="20"/>
          <w:lang w:eastAsia="en-US"/>
        </w:rPr>
        <w:t>it</w:t>
      </w:r>
      <w:r w:rsidRPr="00B95D8A">
        <w:rPr>
          <w:color w:val="auto"/>
          <w:sz w:val="20"/>
          <w:szCs w:val="20"/>
          <w:lang w:eastAsia="en-US"/>
        </w:rPr>
        <w:t xml:space="preserve"> is maintained </w:t>
      </w:r>
      <w:r>
        <w:rPr>
          <w:color w:val="auto"/>
          <w:sz w:val="20"/>
          <w:szCs w:val="20"/>
          <w:lang w:eastAsia="en-US"/>
        </w:rPr>
        <w:t>and periodically reviewed.</w:t>
      </w:r>
    </w:p>
    <w:p w14:paraId="6E11149F" w14:textId="77777777" w:rsidR="00BE5A34" w:rsidRPr="00B95D8A" w:rsidRDefault="00BE5A34" w:rsidP="00BE5A34">
      <w:pPr>
        <w:spacing w:after="0"/>
        <w:ind w:left="-426"/>
        <w:jc w:val="both"/>
        <w:rPr>
          <w:color w:val="auto"/>
          <w:sz w:val="20"/>
          <w:szCs w:val="20"/>
          <w:lang w:eastAsia="en-US"/>
        </w:rPr>
      </w:pPr>
      <w:r w:rsidRPr="00B95D8A">
        <w:rPr>
          <w:color w:val="auto"/>
          <w:sz w:val="20"/>
          <w:szCs w:val="20"/>
          <w:lang w:eastAsia="en-US"/>
        </w:rPr>
        <w:t xml:space="preserve"> </w:t>
      </w:r>
    </w:p>
    <w:p w14:paraId="2050F9D8" w14:textId="77777777" w:rsidR="00BE5A34" w:rsidRPr="00B95D8A" w:rsidRDefault="00BE5A34" w:rsidP="00BE5A34">
      <w:pPr>
        <w:spacing w:after="0"/>
        <w:jc w:val="both"/>
        <w:rPr>
          <w:color w:val="auto"/>
          <w:sz w:val="20"/>
          <w:szCs w:val="20"/>
          <w:lang w:eastAsia="en-US"/>
        </w:rPr>
      </w:pPr>
      <w:r w:rsidRPr="00B95D8A">
        <w:rPr>
          <w:color w:val="auto"/>
          <w:sz w:val="20"/>
          <w:szCs w:val="20"/>
          <w:lang w:eastAsia="en-US"/>
        </w:rPr>
        <w:t xml:space="preserve">Uncontrolled </w:t>
      </w:r>
      <w:r>
        <w:rPr>
          <w:color w:val="auto"/>
          <w:sz w:val="20"/>
          <w:szCs w:val="20"/>
          <w:lang w:eastAsia="en-US"/>
        </w:rPr>
        <w:t>D</w:t>
      </w:r>
      <w:r w:rsidRPr="00B95D8A">
        <w:rPr>
          <w:color w:val="auto"/>
          <w:sz w:val="20"/>
          <w:szCs w:val="20"/>
          <w:lang w:eastAsia="en-US"/>
        </w:rPr>
        <w:t xml:space="preserve">ocument </w:t>
      </w:r>
      <w:r>
        <w:rPr>
          <w:color w:val="auto"/>
          <w:sz w:val="20"/>
          <w:szCs w:val="20"/>
          <w:lang w:eastAsia="en-US"/>
        </w:rPr>
        <w:t>R</w:t>
      </w:r>
      <w:r w:rsidRPr="00B95D8A">
        <w:rPr>
          <w:color w:val="auto"/>
          <w:sz w:val="20"/>
          <w:szCs w:val="20"/>
          <w:lang w:eastAsia="en-US"/>
        </w:rPr>
        <w:t>egister instructions:</w:t>
      </w:r>
    </w:p>
    <w:p w14:paraId="5D8DA477" w14:textId="77777777" w:rsidR="00BE5A34" w:rsidRPr="00B95D8A" w:rsidRDefault="00BE5A34" w:rsidP="00BE5A34">
      <w:pPr>
        <w:pStyle w:val="ListParagraph"/>
        <w:numPr>
          <w:ilvl w:val="0"/>
          <w:numId w:val="38"/>
        </w:numPr>
        <w:spacing w:before="60" w:after="60"/>
        <w:ind w:left="426"/>
        <w:jc w:val="both"/>
        <w:rPr>
          <w:color w:val="auto"/>
        </w:rPr>
      </w:pPr>
      <w:r w:rsidRPr="00B95D8A">
        <w:rPr>
          <w:color w:val="auto"/>
        </w:rPr>
        <w:t>Uncontrolled documents are to be assigned with an identifier number following a logical and sequential numbering and version system and given an expiry for removal or review.</w:t>
      </w:r>
    </w:p>
    <w:p w14:paraId="1DEB50A2" w14:textId="77777777" w:rsidR="00BE5A34" w:rsidRPr="00B95D8A" w:rsidRDefault="00BE5A34" w:rsidP="00BE5A34">
      <w:pPr>
        <w:pStyle w:val="ListParagraph"/>
        <w:numPr>
          <w:ilvl w:val="0"/>
          <w:numId w:val="38"/>
        </w:numPr>
        <w:spacing w:before="60" w:after="60"/>
        <w:ind w:left="426"/>
        <w:jc w:val="both"/>
        <w:rPr>
          <w:color w:val="auto"/>
        </w:rPr>
      </w:pPr>
      <w:r w:rsidRPr="00B95D8A">
        <w:rPr>
          <w:color w:val="auto"/>
        </w:rPr>
        <w:t>If the uncontrolled documents are no longer required, they are to be removed from the register. The register contains the location of copies of the documentation to ensure that all obsolete documents are removed from the workplace.</w:t>
      </w:r>
    </w:p>
    <w:p w14:paraId="678123CD" w14:textId="77777777" w:rsidR="00BE5A34" w:rsidRPr="00B95D8A" w:rsidRDefault="00BE5A34" w:rsidP="00BE5A34">
      <w:pPr>
        <w:pStyle w:val="ListParagraph"/>
        <w:numPr>
          <w:ilvl w:val="0"/>
          <w:numId w:val="38"/>
        </w:numPr>
        <w:spacing w:before="60" w:after="60"/>
        <w:ind w:left="426"/>
        <w:jc w:val="both"/>
        <w:rPr>
          <w:color w:val="auto"/>
        </w:rPr>
      </w:pPr>
      <w:r w:rsidRPr="00B95D8A">
        <w:rPr>
          <w:color w:val="auto"/>
        </w:rPr>
        <w:t xml:space="preserve">The Uncontrolled </w:t>
      </w:r>
      <w:r>
        <w:rPr>
          <w:color w:val="auto"/>
        </w:rPr>
        <w:t>R</w:t>
      </w:r>
      <w:r w:rsidRPr="00B95D8A">
        <w:rPr>
          <w:color w:val="auto"/>
        </w:rPr>
        <w:t>egister is to be uploaded in the relevant branch or business folder on the Intrane</w:t>
      </w:r>
      <w:r>
        <w:rPr>
          <w:color w:val="auto"/>
        </w:rPr>
        <w:t>t</w:t>
      </w:r>
      <w:r w:rsidRPr="00B95D8A">
        <w:rPr>
          <w:color w:val="auto"/>
        </w:rPr>
        <w:t>.</w:t>
      </w:r>
    </w:p>
    <w:p w14:paraId="60475E37" w14:textId="1C2E8684" w:rsidR="00BE5A34" w:rsidRDefault="00BE5A34" w:rsidP="00BE5A34">
      <w:pPr>
        <w:pStyle w:val="ListParagraph"/>
        <w:numPr>
          <w:ilvl w:val="0"/>
          <w:numId w:val="38"/>
        </w:numPr>
        <w:spacing w:before="60" w:after="60"/>
        <w:ind w:left="426"/>
        <w:jc w:val="both"/>
        <w:rPr>
          <w:color w:val="auto"/>
        </w:rPr>
      </w:pPr>
      <w:r w:rsidRPr="00B95D8A">
        <w:rPr>
          <w:color w:val="auto"/>
        </w:rPr>
        <w:t xml:space="preserve">Reviews must be conducted following the receipt of the </w:t>
      </w:r>
      <w:r>
        <w:rPr>
          <w:color w:val="auto"/>
        </w:rPr>
        <w:t xml:space="preserve">monthly Quality and Compliance Report </w:t>
      </w:r>
      <w:r w:rsidRPr="00B95D8A">
        <w:rPr>
          <w:color w:val="auto"/>
        </w:rPr>
        <w:t xml:space="preserve">which identifies changes to legislation, </w:t>
      </w:r>
      <w:r w:rsidR="00D82FAD" w:rsidRPr="00B95D8A">
        <w:rPr>
          <w:color w:val="auto"/>
        </w:rPr>
        <w:t>regulations,</w:t>
      </w:r>
      <w:r w:rsidRPr="00B95D8A">
        <w:rPr>
          <w:color w:val="auto"/>
        </w:rPr>
        <w:t xml:space="preserve"> and other pertinent advisory references.</w:t>
      </w:r>
    </w:p>
    <w:p w14:paraId="3FEB2B14" w14:textId="3D61F763" w:rsidR="006D5C0D" w:rsidRDefault="006D5C0D" w:rsidP="006D5C0D">
      <w:pPr>
        <w:spacing w:after="0" w:line="250" w:lineRule="atLeast"/>
        <w:jc w:val="both"/>
        <w:rPr>
          <w:color w:val="auto"/>
        </w:rPr>
      </w:pPr>
    </w:p>
    <w:p w14:paraId="7FD3DE5B" w14:textId="073F6C11" w:rsidR="00BE5A34" w:rsidRDefault="00BE5A34" w:rsidP="00BE5A34">
      <w:pPr>
        <w:pStyle w:val="Heading3"/>
        <w:tabs>
          <w:tab w:val="left" w:pos="1134"/>
        </w:tabs>
        <w:jc w:val="both"/>
        <w:rPr>
          <w:sz w:val="24"/>
          <w:szCs w:val="24"/>
        </w:rPr>
      </w:pPr>
      <w:r w:rsidRPr="00B74418">
        <w:rPr>
          <w:sz w:val="24"/>
          <w:szCs w:val="24"/>
        </w:rPr>
        <w:lastRenderedPageBreak/>
        <w:t>5.</w:t>
      </w:r>
      <w:r>
        <w:rPr>
          <w:sz w:val="24"/>
          <w:szCs w:val="24"/>
        </w:rPr>
        <w:t>6</w:t>
      </w:r>
      <w:r w:rsidRPr="00B74418">
        <w:rPr>
          <w:sz w:val="24"/>
          <w:szCs w:val="24"/>
        </w:rPr>
        <w:t xml:space="preserve"> </w:t>
      </w:r>
      <w:r w:rsidRPr="00B74418">
        <w:rPr>
          <w:sz w:val="24"/>
          <w:szCs w:val="24"/>
        </w:rPr>
        <w:tab/>
      </w:r>
      <w:r>
        <w:rPr>
          <w:sz w:val="24"/>
          <w:szCs w:val="24"/>
        </w:rPr>
        <w:t>Retention and Disposition</w:t>
      </w:r>
    </w:p>
    <w:p w14:paraId="7E31F2AB" w14:textId="77777777" w:rsidR="00836230" w:rsidRDefault="00BE5A34" w:rsidP="00BE5A34">
      <w:pPr>
        <w:spacing w:after="0"/>
        <w:jc w:val="both"/>
        <w:rPr>
          <w:color w:val="auto"/>
          <w:sz w:val="20"/>
          <w:szCs w:val="20"/>
          <w:lang w:eastAsia="en-US"/>
        </w:rPr>
      </w:pPr>
      <w:r w:rsidRPr="00324049">
        <w:rPr>
          <w:color w:val="auto"/>
          <w:sz w:val="20"/>
          <w:szCs w:val="20"/>
          <w:lang w:eastAsia="en-US"/>
        </w:rPr>
        <w:t>The identification, storage, protection, retrieval, retention</w:t>
      </w:r>
      <w:r>
        <w:rPr>
          <w:color w:val="auto"/>
          <w:sz w:val="20"/>
          <w:szCs w:val="20"/>
          <w:lang w:eastAsia="en-US"/>
        </w:rPr>
        <w:t>,</w:t>
      </w:r>
      <w:r w:rsidRPr="00324049">
        <w:rPr>
          <w:color w:val="auto"/>
          <w:sz w:val="20"/>
          <w:szCs w:val="20"/>
          <w:lang w:eastAsia="en-US"/>
        </w:rPr>
        <w:t xml:space="preserve"> and disposition of records, completed, collected</w:t>
      </w:r>
      <w:r>
        <w:rPr>
          <w:color w:val="auto"/>
          <w:sz w:val="20"/>
          <w:szCs w:val="20"/>
          <w:lang w:eastAsia="en-US"/>
        </w:rPr>
        <w:t>,</w:t>
      </w:r>
      <w:r w:rsidRPr="00324049">
        <w:rPr>
          <w:color w:val="auto"/>
          <w:sz w:val="20"/>
          <w:szCs w:val="20"/>
          <w:lang w:eastAsia="en-US"/>
        </w:rPr>
        <w:t xml:space="preserve"> and retained by Programmed throughout our business activities is to protect the integrity of the information provided to us by our </w:t>
      </w:r>
      <w:r>
        <w:rPr>
          <w:color w:val="auto"/>
          <w:sz w:val="20"/>
          <w:szCs w:val="20"/>
          <w:lang w:eastAsia="en-US"/>
        </w:rPr>
        <w:t xml:space="preserve">customers, </w:t>
      </w:r>
      <w:r w:rsidRPr="00324049">
        <w:rPr>
          <w:color w:val="auto"/>
          <w:sz w:val="20"/>
          <w:szCs w:val="20"/>
          <w:lang w:eastAsia="en-US"/>
        </w:rPr>
        <w:t>employees</w:t>
      </w:r>
      <w:r>
        <w:rPr>
          <w:color w:val="auto"/>
          <w:sz w:val="20"/>
          <w:szCs w:val="20"/>
          <w:lang w:eastAsia="en-US"/>
        </w:rPr>
        <w:t>, and contractors</w:t>
      </w:r>
      <w:r w:rsidRPr="00324049">
        <w:rPr>
          <w:color w:val="auto"/>
          <w:sz w:val="20"/>
          <w:szCs w:val="20"/>
          <w:lang w:eastAsia="en-US"/>
        </w:rPr>
        <w:t xml:space="preserve"> and prospective </w:t>
      </w:r>
      <w:r>
        <w:rPr>
          <w:color w:val="auto"/>
          <w:sz w:val="20"/>
          <w:szCs w:val="20"/>
          <w:lang w:eastAsia="en-US"/>
        </w:rPr>
        <w:t xml:space="preserve">customers, </w:t>
      </w:r>
      <w:r w:rsidRPr="00324049">
        <w:rPr>
          <w:color w:val="auto"/>
          <w:sz w:val="20"/>
          <w:szCs w:val="20"/>
          <w:lang w:eastAsia="en-US"/>
        </w:rPr>
        <w:t>employees</w:t>
      </w:r>
      <w:r>
        <w:rPr>
          <w:color w:val="auto"/>
          <w:sz w:val="20"/>
          <w:szCs w:val="20"/>
          <w:lang w:eastAsia="en-US"/>
        </w:rPr>
        <w:t>, and contractors</w:t>
      </w:r>
      <w:r w:rsidRPr="00324049">
        <w:rPr>
          <w:color w:val="auto"/>
          <w:sz w:val="20"/>
          <w:szCs w:val="20"/>
          <w:lang w:eastAsia="en-US"/>
        </w:rPr>
        <w:t>.</w:t>
      </w:r>
      <w:r w:rsidR="00836230">
        <w:rPr>
          <w:color w:val="auto"/>
          <w:sz w:val="20"/>
          <w:szCs w:val="20"/>
          <w:lang w:eastAsia="en-US"/>
        </w:rPr>
        <w:t xml:space="preserve">  </w:t>
      </w:r>
    </w:p>
    <w:p w14:paraId="38381316" w14:textId="77777777" w:rsidR="00836230" w:rsidRDefault="00836230" w:rsidP="00BE5A34">
      <w:pPr>
        <w:spacing w:after="0"/>
        <w:jc w:val="both"/>
        <w:rPr>
          <w:color w:val="auto"/>
          <w:sz w:val="20"/>
          <w:szCs w:val="20"/>
          <w:lang w:eastAsia="en-US"/>
        </w:rPr>
      </w:pPr>
    </w:p>
    <w:p w14:paraId="014FC49C" w14:textId="11FD96AB" w:rsidR="00BE5A34" w:rsidRDefault="00BE5A34" w:rsidP="00BE5A34">
      <w:pPr>
        <w:spacing w:after="0"/>
        <w:jc w:val="both"/>
        <w:rPr>
          <w:color w:val="auto"/>
          <w:sz w:val="20"/>
          <w:szCs w:val="20"/>
          <w:lang w:eastAsia="en-US"/>
        </w:rPr>
      </w:pPr>
      <w:r w:rsidRPr="00324049">
        <w:rPr>
          <w:color w:val="auto"/>
          <w:sz w:val="20"/>
          <w:szCs w:val="20"/>
          <w:lang w:eastAsia="en-US"/>
        </w:rPr>
        <w:t xml:space="preserve">Programmed shall comply to the requirements of the Australian Privacy Principles and the General Data Protection Regulations (GDPR) and these steps must be read in conjunction with the </w:t>
      </w:r>
      <w:r w:rsidRPr="0030106E">
        <w:rPr>
          <w:color w:val="auto"/>
          <w:sz w:val="20"/>
          <w:szCs w:val="20"/>
          <w:u w:val="single"/>
          <w:lang w:eastAsia="en-US"/>
        </w:rPr>
        <w:t>Programmed Privacy Policy</w:t>
      </w:r>
      <w:r w:rsidRPr="00324049">
        <w:rPr>
          <w:color w:val="auto"/>
          <w:sz w:val="20"/>
          <w:szCs w:val="20"/>
          <w:lang w:eastAsia="en-US"/>
        </w:rPr>
        <w:t xml:space="preserve"> in relation to the retention, storage</w:t>
      </w:r>
      <w:r>
        <w:rPr>
          <w:color w:val="auto"/>
          <w:sz w:val="20"/>
          <w:szCs w:val="20"/>
          <w:lang w:eastAsia="en-US"/>
        </w:rPr>
        <w:t>,</w:t>
      </w:r>
      <w:r w:rsidRPr="00324049">
        <w:rPr>
          <w:color w:val="auto"/>
          <w:sz w:val="20"/>
          <w:szCs w:val="20"/>
          <w:lang w:eastAsia="en-US"/>
        </w:rPr>
        <w:t xml:space="preserve"> and disposal of records.</w:t>
      </w:r>
    </w:p>
    <w:p w14:paraId="6C36412D" w14:textId="77777777" w:rsidR="00BE5A34" w:rsidRPr="00324049" w:rsidRDefault="00BE5A34" w:rsidP="00BE5A34">
      <w:pPr>
        <w:spacing w:after="0"/>
        <w:jc w:val="both"/>
        <w:rPr>
          <w:color w:val="auto"/>
          <w:sz w:val="20"/>
          <w:szCs w:val="20"/>
          <w:lang w:eastAsia="en-US"/>
        </w:rPr>
      </w:pPr>
    </w:p>
    <w:p w14:paraId="786F5780" w14:textId="23FBEC2E" w:rsidR="00BE5A34" w:rsidRDefault="00BE5A34" w:rsidP="00BE5A34">
      <w:pPr>
        <w:spacing w:after="0"/>
        <w:jc w:val="both"/>
        <w:rPr>
          <w:color w:val="auto"/>
          <w:sz w:val="20"/>
          <w:szCs w:val="20"/>
          <w:lang w:eastAsia="en-US"/>
        </w:rPr>
      </w:pPr>
      <w:r w:rsidRPr="00324049">
        <w:rPr>
          <w:color w:val="auto"/>
          <w:sz w:val="20"/>
          <w:szCs w:val="20"/>
          <w:lang w:eastAsia="en-US"/>
        </w:rPr>
        <w:t>Programmed acknowledges and maintains an understanding of its own and other entities’ commercial considerations and sensitivities regarding the records it retains and may dispose during its commercial activities.</w:t>
      </w:r>
    </w:p>
    <w:p w14:paraId="12A057B6" w14:textId="2C51A108" w:rsidR="00836230" w:rsidRDefault="00836230" w:rsidP="00BE5A34">
      <w:pPr>
        <w:spacing w:after="0"/>
        <w:jc w:val="both"/>
        <w:rPr>
          <w:color w:val="auto"/>
          <w:sz w:val="20"/>
          <w:szCs w:val="20"/>
          <w:lang w:eastAsia="en-US"/>
        </w:rPr>
      </w:pPr>
    </w:p>
    <w:p w14:paraId="33A71A12" w14:textId="0A33F1D0" w:rsidR="00836230" w:rsidRPr="0055219B" w:rsidRDefault="00836230" w:rsidP="00836230">
      <w:pPr>
        <w:spacing w:after="0"/>
        <w:jc w:val="both"/>
        <w:rPr>
          <w:color w:val="auto"/>
          <w:sz w:val="20"/>
          <w:szCs w:val="20"/>
          <w:lang w:eastAsia="en-US"/>
        </w:rPr>
      </w:pPr>
      <w:r w:rsidRPr="003A3F85">
        <w:rPr>
          <w:color w:val="auto"/>
          <w:sz w:val="20"/>
          <w:szCs w:val="20"/>
          <w:lang w:eastAsia="en-US"/>
        </w:rPr>
        <w:t xml:space="preserve">It is the responsibility of each location to ensure the secure disposal of all paper-based documentation completed, </w:t>
      </w:r>
      <w:r w:rsidR="001445F6" w:rsidRPr="003A3F85">
        <w:rPr>
          <w:color w:val="auto"/>
          <w:sz w:val="20"/>
          <w:szCs w:val="20"/>
          <w:lang w:eastAsia="en-US"/>
        </w:rPr>
        <w:t>supplied,</w:t>
      </w:r>
      <w:r w:rsidRPr="003A3F85">
        <w:rPr>
          <w:color w:val="auto"/>
          <w:sz w:val="20"/>
          <w:szCs w:val="20"/>
          <w:lang w:eastAsia="en-US"/>
        </w:rPr>
        <w:t xml:space="preserve"> or collected from </w:t>
      </w:r>
      <w:r w:rsidR="001445F6" w:rsidRPr="003A3F85">
        <w:rPr>
          <w:color w:val="auto"/>
          <w:sz w:val="20"/>
          <w:szCs w:val="20"/>
          <w:lang w:eastAsia="en-US"/>
        </w:rPr>
        <w:t xml:space="preserve">interaction with </w:t>
      </w:r>
      <w:r w:rsidRPr="003A3F85">
        <w:rPr>
          <w:color w:val="auto"/>
          <w:sz w:val="20"/>
          <w:szCs w:val="20"/>
          <w:lang w:eastAsia="en-US"/>
        </w:rPr>
        <w:t xml:space="preserve">our Candidates, Clients, Employees, Contractors, and the like.  For example, supply of a secure waste bin from an authorised </w:t>
      </w:r>
      <w:r w:rsidR="001445F6" w:rsidRPr="003A3F85">
        <w:rPr>
          <w:color w:val="auto"/>
          <w:sz w:val="20"/>
          <w:szCs w:val="20"/>
          <w:lang w:eastAsia="en-US"/>
        </w:rPr>
        <w:t>supplier or</w:t>
      </w:r>
      <w:r w:rsidRPr="003A3F85">
        <w:rPr>
          <w:color w:val="auto"/>
          <w:sz w:val="20"/>
          <w:szCs w:val="20"/>
          <w:lang w:eastAsia="en-US"/>
        </w:rPr>
        <w:t xml:space="preserve"> use of a shredder for locations with minimal paper documentation.</w:t>
      </w:r>
    </w:p>
    <w:p w14:paraId="627CD47D" w14:textId="77777777" w:rsidR="00BE5A34" w:rsidRDefault="00BE5A34" w:rsidP="00BE5A34">
      <w:pPr>
        <w:spacing w:after="0"/>
        <w:jc w:val="both"/>
        <w:rPr>
          <w:color w:val="auto"/>
          <w:sz w:val="20"/>
          <w:szCs w:val="20"/>
          <w:lang w:eastAsia="en-US"/>
        </w:rPr>
      </w:pPr>
    </w:p>
    <w:p w14:paraId="7F9459AC" w14:textId="4CE89653" w:rsidR="00836230" w:rsidRPr="00836230" w:rsidRDefault="00836230" w:rsidP="00836230">
      <w:pPr>
        <w:spacing w:after="0"/>
        <w:jc w:val="both"/>
        <w:rPr>
          <w:color w:val="auto"/>
          <w:sz w:val="20"/>
          <w:szCs w:val="20"/>
          <w:lang w:eastAsia="en-US"/>
        </w:rPr>
      </w:pPr>
      <w:r w:rsidRPr="003A3F85">
        <w:rPr>
          <w:color w:val="auto"/>
          <w:sz w:val="20"/>
          <w:szCs w:val="20"/>
          <w:u w:val="single"/>
          <w:lang w:eastAsia="en-US"/>
        </w:rPr>
        <w:t>Programmed Health Professionals Direct Community Care Clients</w:t>
      </w:r>
      <w:r w:rsidRPr="003A3F85">
        <w:rPr>
          <w:color w:val="auto"/>
          <w:sz w:val="20"/>
          <w:szCs w:val="20"/>
          <w:lang w:eastAsia="en-US"/>
        </w:rPr>
        <w:t xml:space="preserve"> – hard copy documents stored onsite are to be kept in a designated communication folder while current. Once superseded, the document is removed from site, scanned to the client </w:t>
      </w:r>
      <w:r w:rsidR="003A3F85" w:rsidRPr="003A3F85">
        <w:rPr>
          <w:color w:val="auto"/>
          <w:sz w:val="20"/>
          <w:szCs w:val="20"/>
          <w:lang w:eastAsia="en-US"/>
        </w:rPr>
        <w:t>file,</w:t>
      </w:r>
      <w:r w:rsidRPr="003A3F85">
        <w:rPr>
          <w:color w:val="auto"/>
          <w:sz w:val="20"/>
          <w:szCs w:val="20"/>
          <w:lang w:eastAsia="en-US"/>
        </w:rPr>
        <w:t xml:space="preserve"> and destroyed </w:t>
      </w:r>
      <w:r w:rsidR="001445F6" w:rsidRPr="003A3F85">
        <w:rPr>
          <w:color w:val="auto"/>
          <w:sz w:val="20"/>
          <w:szCs w:val="20"/>
          <w:lang w:eastAsia="en-US"/>
        </w:rPr>
        <w:t xml:space="preserve">securely </w:t>
      </w:r>
      <w:r w:rsidRPr="003A3F85">
        <w:rPr>
          <w:color w:val="auto"/>
          <w:sz w:val="20"/>
          <w:szCs w:val="20"/>
          <w:lang w:eastAsia="en-US"/>
        </w:rPr>
        <w:t>(as per above).</w:t>
      </w:r>
    </w:p>
    <w:p w14:paraId="504BF211" w14:textId="77777777" w:rsidR="00836230" w:rsidRDefault="00836230" w:rsidP="00836230">
      <w:pPr>
        <w:spacing w:after="0"/>
        <w:jc w:val="both"/>
        <w:rPr>
          <w:color w:val="auto"/>
          <w:sz w:val="20"/>
          <w:szCs w:val="20"/>
          <w:lang w:eastAsia="en-US"/>
        </w:rPr>
      </w:pPr>
    </w:p>
    <w:p w14:paraId="69F0BD83" w14:textId="66B89D80" w:rsidR="00BE5A34" w:rsidRPr="00477929" w:rsidRDefault="00BE5A34" w:rsidP="00BE5A34">
      <w:pPr>
        <w:spacing w:after="0"/>
        <w:jc w:val="both"/>
        <w:rPr>
          <w:i/>
          <w:iCs/>
          <w:color w:val="auto"/>
          <w:sz w:val="20"/>
          <w:szCs w:val="20"/>
          <w:lang w:eastAsia="en-US"/>
        </w:rPr>
      </w:pPr>
      <w:r w:rsidRPr="00477929">
        <w:rPr>
          <w:i/>
          <w:iCs/>
          <w:color w:val="auto"/>
          <w:sz w:val="20"/>
          <w:szCs w:val="20"/>
          <w:lang w:eastAsia="en-US"/>
        </w:rPr>
        <w:t xml:space="preserve">Note: If </w:t>
      </w:r>
      <w:r w:rsidR="00836230">
        <w:rPr>
          <w:i/>
          <w:iCs/>
          <w:color w:val="auto"/>
          <w:sz w:val="20"/>
          <w:szCs w:val="20"/>
          <w:lang w:eastAsia="en-US"/>
        </w:rPr>
        <w:t xml:space="preserve">other </w:t>
      </w:r>
      <w:r w:rsidRPr="00477929">
        <w:rPr>
          <w:i/>
          <w:iCs/>
          <w:color w:val="auto"/>
          <w:sz w:val="20"/>
          <w:szCs w:val="20"/>
          <w:lang w:eastAsia="en-US"/>
        </w:rPr>
        <w:t xml:space="preserve">hard copy storage is required </w:t>
      </w:r>
      <w:r w:rsidR="00836230">
        <w:rPr>
          <w:i/>
          <w:iCs/>
          <w:color w:val="auto"/>
          <w:sz w:val="20"/>
          <w:szCs w:val="20"/>
          <w:lang w:eastAsia="en-US"/>
        </w:rPr>
        <w:t xml:space="preserve">by the business, </w:t>
      </w:r>
      <w:r w:rsidRPr="00477929">
        <w:rPr>
          <w:i/>
          <w:iCs/>
          <w:color w:val="auto"/>
          <w:sz w:val="20"/>
          <w:szCs w:val="20"/>
          <w:lang w:eastAsia="en-US"/>
        </w:rPr>
        <w:t>the storage must be secure and protected from the weather and elements and at no time, may a person remove the original files from its location.</w:t>
      </w:r>
    </w:p>
    <w:p w14:paraId="2B13AC94" w14:textId="77777777" w:rsidR="00836230" w:rsidRPr="00BE5A34" w:rsidRDefault="00836230" w:rsidP="00BE5A34">
      <w:pPr>
        <w:spacing w:after="0"/>
        <w:jc w:val="both"/>
        <w:rPr>
          <w:color w:val="auto"/>
          <w:sz w:val="20"/>
          <w:szCs w:val="20"/>
          <w:lang w:eastAsia="en-US"/>
        </w:rPr>
      </w:pPr>
    </w:p>
    <w:p w14:paraId="38C15335" w14:textId="1413EBA8" w:rsidR="00BE5A34" w:rsidRDefault="006D5C0D" w:rsidP="00BE5A34">
      <w:pPr>
        <w:spacing w:after="0"/>
        <w:jc w:val="both"/>
        <w:rPr>
          <w:color w:val="auto"/>
          <w:sz w:val="20"/>
          <w:szCs w:val="20"/>
          <w:lang w:eastAsia="en-US"/>
        </w:rPr>
      </w:pPr>
      <w:r>
        <w:rPr>
          <w:color w:val="auto"/>
          <w:sz w:val="20"/>
          <w:szCs w:val="20"/>
          <w:lang w:eastAsia="en-US"/>
        </w:rPr>
        <w:t>R</w:t>
      </w:r>
      <w:r w:rsidR="00BE5A34" w:rsidRPr="0055219B">
        <w:rPr>
          <w:color w:val="auto"/>
          <w:sz w:val="20"/>
          <w:szCs w:val="20"/>
          <w:lang w:eastAsia="en-US"/>
        </w:rPr>
        <w:t>etention periods for records as required by legislation</w:t>
      </w:r>
      <w:r w:rsidR="00BE5A34">
        <w:rPr>
          <w:color w:val="auto"/>
          <w:sz w:val="20"/>
          <w:szCs w:val="20"/>
          <w:lang w:eastAsia="en-US"/>
        </w:rPr>
        <w:t>, are outlined in the</w:t>
      </w:r>
      <w:r w:rsidR="00BE5A34" w:rsidRPr="00BE5A34">
        <w:rPr>
          <w:color w:val="auto"/>
          <w:sz w:val="20"/>
          <w:szCs w:val="20"/>
          <w:lang w:eastAsia="en-US"/>
        </w:rPr>
        <w:t xml:space="preserve"> </w:t>
      </w:r>
      <w:r w:rsidR="00BE5A34" w:rsidRPr="0030106E">
        <w:rPr>
          <w:color w:val="auto"/>
          <w:sz w:val="20"/>
          <w:szCs w:val="20"/>
          <w:u w:val="single"/>
          <w:lang w:eastAsia="en-US"/>
        </w:rPr>
        <w:t>ISMS Record Retention Periods Guide</w:t>
      </w:r>
      <w:r w:rsidR="00BE5A34">
        <w:rPr>
          <w:color w:val="auto"/>
          <w:sz w:val="20"/>
          <w:szCs w:val="20"/>
          <w:lang w:eastAsia="en-US"/>
        </w:rPr>
        <w:t>.</w:t>
      </w:r>
    </w:p>
    <w:p w14:paraId="10046944" w14:textId="77777777" w:rsidR="00477929" w:rsidRDefault="00477929" w:rsidP="006D5C0D">
      <w:pPr>
        <w:spacing w:after="0" w:line="250" w:lineRule="atLeast"/>
        <w:jc w:val="both"/>
        <w:rPr>
          <w:sz w:val="24"/>
          <w:szCs w:val="24"/>
        </w:rPr>
      </w:pPr>
    </w:p>
    <w:p w14:paraId="14471F96" w14:textId="78777953" w:rsidR="00477929" w:rsidRDefault="00477929" w:rsidP="00477929">
      <w:pPr>
        <w:pStyle w:val="Heading3"/>
        <w:tabs>
          <w:tab w:val="left" w:pos="1134"/>
        </w:tabs>
        <w:jc w:val="both"/>
        <w:rPr>
          <w:sz w:val="24"/>
          <w:szCs w:val="24"/>
        </w:rPr>
      </w:pPr>
      <w:r w:rsidRPr="00B74418">
        <w:rPr>
          <w:sz w:val="24"/>
          <w:szCs w:val="24"/>
        </w:rPr>
        <w:t>5.</w:t>
      </w:r>
      <w:r>
        <w:rPr>
          <w:sz w:val="24"/>
          <w:szCs w:val="24"/>
        </w:rPr>
        <w:t>6.1</w:t>
      </w:r>
      <w:r w:rsidRPr="00B74418">
        <w:rPr>
          <w:sz w:val="24"/>
          <w:szCs w:val="24"/>
        </w:rPr>
        <w:t xml:space="preserve"> </w:t>
      </w:r>
      <w:r w:rsidRPr="00B74418">
        <w:rPr>
          <w:sz w:val="24"/>
          <w:szCs w:val="24"/>
        </w:rPr>
        <w:tab/>
      </w:r>
      <w:r>
        <w:rPr>
          <w:sz w:val="24"/>
          <w:szCs w:val="24"/>
        </w:rPr>
        <w:t>Access to Records and Provision of Information to Individuals and External Parties</w:t>
      </w:r>
    </w:p>
    <w:p w14:paraId="7F43817B" w14:textId="77777777" w:rsidR="00477929" w:rsidRDefault="00477929" w:rsidP="00477929">
      <w:pPr>
        <w:spacing w:after="0"/>
        <w:jc w:val="both"/>
        <w:rPr>
          <w:color w:val="auto"/>
          <w:sz w:val="20"/>
          <w:szCs w:val="20"/>
          <w:lang w:eastAsia="en-US"/>
        </w:rPr>
      </w:pPr>
      <w:r>
        <w:rPr>
          <w:color w:val="auto"/>
          <w:sz w:val="20"/>
          <w:szCs w:val="20"/>
          <w:lang w:eastAsia="en-US"/>
        </w:rPr>
        <w:t xml:space="preserve">Procedures specific to the registration, induction and placement management of employees, and onboarding and ongoing management of clients, will include instructions on record keeping of documents.  </w:t>
      </w:r>
    </w:p>
    <w:p w14:paraId="5BCB4418" w14:textId="77777777" w:rsidR="00477929" w:rsidRDefault="00477929" w:rsidP="00477929">
      <w:pPr>
        <w:spacing w:after="0"/>
        <w:jc w:val="both"/>
        <w:rPr>
          <w:color w:val="auto"/>
          <w:sz w:val="20"/>
          <w:szCs w:val="20"/>
          <w:lang w:eastAsia="en-US"/>
        </w:rPr>
      </w:pPr>
    </w:p>
    <w:p w14:paraId="200022AA" w14:textId="77777777" w:rsidR="00477929" w:rsidRDefault="00477929" w:rsidP="00477929">
      <w:pPr>
        <w:spacing w:after="0"/>
        <w:jc w:val="both"/>
        <w:rPr>
          <w:color w:val="auto"/>
          <w:sz w:val="20"/>
          <w:szCs w:val="20"/>
          <w:lang w:eastAsia="en-US"/>
        </w:rPr>
      </w:pPr>
      <w:r w:rsidRPr="00175C25">
        <w:rPr>
          <w:color w:val="auto"/>
          <w:sz w:val="20"/>
          <w:szCs w:val="20"/>
          <w:lang w:eastAsia="en-US"/>
        </w:rPr>
        <w:t>Access to these records is to be restricted to those persons employed by Programmed who in the course of their employment are required to access these records.</w:t>
      </w:r>
    </w:p>
    <w:p w14:paraId="403E9459" w14:textId="77777777" w:rsidR="00477929" w:rsidRDefault="00477929" w:rsidP="00477929">
      <w:pPr>
        <w:spacing w:after="0"/>
        <w:jc w:val="both"/>
        <w:rPr>
          <w:color w:val="auto"/>
          <w:sz w:val="20"/>
          <w:szCs w:val="20"/>
          <w:lang w:eastAsia="en-US"/>
        </w:rPr>
      </w:pPr>
    </w:p>
    <w:p w14:paraId="3BCDE3D6" w14:textId="77777777" w:rsidR="00477929" w:rsidRPr="00175C25" w:rsidRDefault="00477929" w:rsidP="00477929">
      <w:pPr>
        <w:spacing w:after="0"/>
        <w:jc w:val="both"/>
        <w:rPr>
          <w:color w:val="auto"/>
          <w:sz w:val="20"/>
          <w:szCs w:val="20"/>
          <w:lang w:eastAsia="en-US"/>
        </w:rPr>
      </w:pPr>
      <w:r>
        <w:rPr>
          <w:color w:val="auto"/>
          <w:sz w:val="20"/>
          <w:szCs w:val="20"/>
          <w:lang w:eastAsia="en-US"/>
        </w:rPr>
        <w:t>Upon request, an individual must be provided in a reasonable time period access to personal information held by Programmed about the individual, unless a relevant exception applies (as per 12.3 of the Australian Privacy Standards).  All requests of this nature are to be directed to the Human Resources / People Team before access is provided.</w:t>
      </w:r>
    </w:p>
    <w:p w14:paraId="64AA69D9" w14:textId="77777777" w:rsidR="00477929" w:rsidRDefault="00477929" w:rsidP="00477929">
      <w:pPr>
        <w:spacing w:after="0"/>
        <w:jc w:val="both"/>
        <w:rPr>
          <w:color w:val="auto"/>
          <w:sz w:val="20"/>
          <w:szCs w:val="20"/>
          <w:lang w:eastAsia="en-US"/>
        </w:rPr>
      </w:pPr>
    </w:p>
    <w:p w14:paraId="78AB9341" w14:textId="68453A22" w:rsidR="00477929" w:rsidRDefault="00477929" w:rsidP="00477929">
      <w:pPr>
        <w:spacing w:after="0"/>
        <w:jc w:val="both"/>
        <w:rPr>
          <w:color w:val="auto"/>
          <w:sz w:val="20"/>
          <w:szCs w:val="20"/>
          <w:lang w:eastAsia="en-US"/>
        </w:rPr>
      </w:pPr>
      <w:r w:rsidRPr="000C5F78">
        <w:rPr>
          <w:color w:val="auto"/>
          <w:sz w:val="20"/>
          <w:szCs w:val="20"/>
          <w:lang w:eastAsia="en-US"/>
        </w:rPr>
        <w:t>On occasion, Programmed may be asked to provide information to external agencies</w:t>
      </w:r>
      <w:r>
        <w:rPr>
          <w:color w:val="auto"/>
          <w:sz w:val="20"/>
          <w:szCs w:val="20"/>
          <w:lang w:eastAsia="en-US"/>
        </w:rPr>
        <w:t xml:space="preserve"> (eg. Regulator, other Government Agency, or legal provider)</w:t>
      </w:r>
      <w:r w:rsidRPr="000C5F78">
        <w:rPr>
          <w:color w:val="auto"/>
          <w:sz w:val="20"/>
          <w:szCs w:val="20"/>
          <w:lang w:eastAsia="en-US"/>
        </w:rPr>
        <w:t xml:space="preserve">. Programmed recognises that information requested by external agencies is not requested without reasonable cause and seeks to cooperate with requests for information wherever possible. </w:t>
      </w:r>
      <w:r>
        <w:rPr>
          <w:color w:val="auto"/>
          <w:sz w:val="20"/>
          <w:szCs w:val="20"/>
          <w:lang w:eastAsia="en-US"/>
        </w:rPr>
        <w:t>A</w:t>
      </w:r>
      <w:r w:rsidRPr="000C5F78">
        <w:rPr>
          <w:color w:val="auto"/>
          <w:sz w:val="20"/>
          <w:szCs w:val="20"/>
          <w:lang w:eastAsia="en-US"/>
        </w:rPr>
        <w:t xml:space="preserve">ll matters in the first instance are </w:t>
      </w:r>
      <w:r>
        <w:rPr>
          <w:color w:val="auto"/>
          <w:sz w:val="20"/>
          <w:szCs w:val="20"/>
          <w:lang w:eastAsia="en-US"/>
        </w:rPr>
        <w:t xml:space="preserve">to be </w:t>
      </w:r>
      <w:r w:rsidRPr="000C5F78">
        <w:rPr>
          <w:color w:val="auto"/>
          <w:sz w:val="20"/>
          <w:szCs w:val="20"/>
          <w:lang w:eastAsia="en-US"/>
        </w:rPr>
        <w:t>referred to Risk and Legal with accompanying document</w:t>
      </w:r>
      <w:r>
        <w:rPr>
          <w:color w:val="auto"/>
          <w:sz w:val="20"/>
          <w:szCs w:val="20"/>
          <w:lang w:eastAsia="en-US"/>
        </w:rPr>
        <w:t>ation.</w:t>
      </w:r>
    </w:p>
    <w:p w14:paraId="42D42622" w14:textId="5FC7C2E3" w:rsidR="00B5666A" w:rsidRDefault="00B5666A" w:rsidP="00477929">
      <w:pPr>
        <w:spacing w:after="0"/>
        <w:jc w:val="both"/>
        <w:rPr>
          <w:color w:val="auto"/>
          <w:sz w:val="20"/>
          <w:szCs w:val="20"/>
          <w:lang w:eastAsia="en-US"/>
        </w:rPr>
      </w:pPr>
    </w:p>
    <w:p w14:paraId="2EE2F1C8" w14:textId="5B444799" w:rsidR="00BE5A34" w:rsidRDefault="00B5666A" w:rsidP="006D5C0D">
      <w:pPr>
        <w:spacing w:after="0"/>
        <w:jc w:val="both"/>
        <w:rPr>
          <w:rFonts w:eastAsia="Times New Roman"/>
          <w:bCs/>
          <w:color w:val="84BD00"/>
          <w:kern w:val="20"/>
          <w:sz w:val="24"/>
          <w:szCs w:val="24"/>
          <w:lang w:val="en-US" w:eastAsia="en-US"/>
        </w:rPr>
      </w:pPr>
      <w:r>
        <w:rPr>
          <w:color w:val="auto"/>
          <w:sz w:val="20"/>
          <w:szCs w:val="20"/>
          <w:lang w:eastAsia="en-US"/>
        </w:rPr>
        <w:t xml:space="preserve">The </w:t>
      </w:r>
      <w:r w:rsidRPr="0030106E">
        <w:rPr>
          <w:color w:val="auto"/>
          <w:sz w:val="20"/>
          <w:szCs w:val="20"/>
          <w:u w:val="single"/>
          <w:lang w:eastAsia="en-US"/>
        </w:rPr>
        <w:t>Access to Operational Excellence Management System Poster</w:t>
      </w:r>
      <w:r>
        <w:rPr>
          <w:color w:val="auto"/>
          <w:sz w:val="20"/>
          <w:szCs w:val="20"/>
          <w:lang w:eastAsia="en-US"/>
        </w:rPr>
        <w:t xml:space="preserve"> is to be displayed in all Programmed </w:t>
      </w:r>
      <w:r w:rsidR="00D82FAD">
        <w:rPr>
          <w:color w:val="auto"/>
          <w:sz w:val="20"/>
          <w:szCs w:val="20"/>
          <w:lang w:eastAsia="en-US"/>
        </w:rPr>
        <w:t>locations where it can be seen by staff and visitors.</w:t>
      </w:r>
      <w:r w:rsidR="00BE5A34">
        <w:rPr>
          <w:sz w:val="24"/>
          <w:szCs w:val="24"/>
        </w:rPr>
        <w:br w:type="page"/>
      </w:r>
    </w:p>
    <w:p w14:paraId="53034CD2" w14:textId="3194DD6E" w:rsidR="00802CDB" w:rsidRPr="00B74418" w:rsidRDefault="00802CDB" w:rsidP="00B74418">
      <w:pPr>
        <w:pStyle w:val="Heading2"/>
        <w:tabs>
          <w:tab w:val="left" w:pos="1134"/>
        </w:tabs>
        <w:jc w:val="both"/>
        <w:rPr>
          <w:sz w:val="28"/>
          <w:szCs w:val="24"/>
        </w:rPr>
      </w:pPr>
      <w:r w:rsidRPr="00B74418">
        <w:rPr>
          <w:sz w:val="28"/>
          <w:szCs w:val="24"/>
        </w:rPr>
        <w:lastRenderedPageBreak/>
        <w:t>6</w:t>
      </w:r>
      <w:r w:rsidRPr="00B74418">
        <w:rPr>
          <w:sz w:val="28"/>
          <w:szCs w:val="24"/>
        </w:rPr>
        <w:tab/>
      </w:r>
      <w:r w:rsidR="00E755D0" w:rsidRPr="00B74418">
        <w:rPr>
          <w:sz w:val="28"/>
          <w:szCs w:val="24"/>
        </w:rPr>
        <w:t>Document Management</w:t>
      </w:r>
    </w:p>
    <w:p w14:paraId="40A70582" w14:textId="57175195" w:rsidR="00802CDB" w:rsidRPr="00B74418" w:rsidRDefault="00802CDB" w:rsidP="00B74418">
      <w:pPr>
        <w:pStyle w:val="Heading3"/>
        <w:tabs>
          <w:tab w:val="left" w:pos="1134"/>
        </w:tabs>
        <w:jc w:val="both"/>
        <w:rPr>
          <w:sz w:val="24"/>
          <w:szCs w:val="24"/>
        </w:rPr>
      </w:pPr>
      <w:r w:rsidRPr="00B74418">
        <w:rPr>
          <w:sz w:val="24"/>
          <w:szCs w:val="24"/>
        </w:rPr>
        <w:t xml:space="preserve">6.1 </w:t>
      </w:r>
      <w:r w:rsidRPr="00B74418">
        <w:rPr>
          <w:sz w:val="24"/>
          <w:szCs w:val="24"/>
        </w:rPr>
        <w:tab/>
      </w:r>
      <w:r w:rsidR="008C3727" w:rsidRPr="00B74418">
        <w:rPr>
          <w:sz w:val="24"/>
          <w:szCs w:val="24"/>
        </w:rPr>
        <w:t>Associated Documents</w:t>
      </w: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3318"/>
        <w:gridCol w:w="6641"/>
      </w:tblGrid>
      <w:tr w:rsidR="006535D1" w:rsidRPr="005839D8" w14:paraId="15DD9C5D" w14:textId="77777777" w:rsidTr="00477929">
        <w:trPr>
          <w:trHeight w:val="454"/>
        </w:trPr>
        <w:tc>
          <w:tcPr>
            <w:tcW w:w="3318" w:type="dxa"/>
            <w:shd w:val="clear" w:color="auto" w:fill="E9E9E9"/>
            <w:vAlign w:val="center"/>
          </w:tcPr>
          <w:p w14:paraId="366CB1A5" w14:textId="665ABDD3" w:rsidR="006535D1" w:rsidRPr="00F21FF1" w:rsidRDefault="006535D1" w:rsidP="00B74418">
            <w:pPr>
              <w:pStyle w:val="TableRowHeading"/>
              <w:jc w:val="both"/>
              <w:rPr>
                <w:b/>
                <w:bCs/>
                <w:color w:val="0C2340" w:themeColor="accent6"/>
              </w:rPr>
            </w:pPr>
            <w:r w:rsidRPr="00F21FF1">
              <w:rPr>
                <w:b/>
                <w:bCs/>
                <w:color w:val="0C2340" w:themeColor="accent6"/>
              </w:rPr>
              <w:t>Document Number</w:t>
            </w:r>
          </w:p>
        </w:tc>
        <w:tc>
          <w:tcPr>
            <w:tcW w:w="6641" w:type="dxa"/>
            <w:shd w:val="clear" w:color="auto" w:fill="E9E9E9"/>
            <w:vAlign w:val="center"/>
          </w:tcPr>
          <w:p w14:paraId="02E7E8E0" w14:textId="676B9BA8" w:rsidR="006535D1" w:rsidRPr="00F21FF1" w:rsidRDefault="006535D1" w:rsidP="00B74418">
            <w:pPr>
              <w:pStyle w:val="TableRowHeading"/>
              <w:jc w:val="both"/>
              <w:rPr>
                <w:b/>
                <w:bCs/>
                <w:color w:val="0C2340" w:themeColor="accent6"/>
              </w:rPr>
            </w:pPr>
            <w:r w:rsidRPr="00F21FF1">
              <w:rPr>
                <w:b/>
                <w:bCs/>
                <w:color w:val="0C2340" w:themeColor="accent6"/>
              </w:rPr>
              <w:t>Name</w:t>
            </w:r>
          </w:p>
        </w:tc>
      </w:tr>
      <w:tr w:rsidR="00477929" w14:paraId="30A2045D" w14:textId="77777777" w:rsidTr="00477929">
        <w:tc>
          <w:tcPr>
            <w:tcW w:w="3318" w:type="dxa"/>
            <w:shd w:val="clear" w:color="auto" w:fill="auto"/>
          </w:tcPr>
          <w:p w14:paraId="71C45E19" w14:textId="54E97FE1" w:rsidR="00477929" w:rsidRPr="00B74418" w:rsidRDefault="00E43E8E" w:rsidP="00477929">
            <w:pPr>
              <w:pStyle w:val="TableBodyText"/>
              <w:spacing w:line="240" w:lineRule="auto"/>
              <w:jc w:val="both"/>
              <w:rPr>
                <w:color w:val="auto"/>
              </w:rPr>
            </w:pPr>
            <w:r>
              <w:rPr>
                <w:rFonts w:eastAsia="Calibri" w:cs="Arial"/>
                <w:color w:val="auto"/>
                <w:lang w:eastAsia="en-US"/>
              </w:rPr>
              <w:t>PRG-QUA-GU-0240</w:t>
            </w:r>
          </w:p>
        </w:tc>
        <w:tc>
          <w:tcPr>
            <w:tcW w:w="6641" w:type="dxa"/>
            <w:shd w:val="clear" w:color="auto" w:fill="auto"/>
          </w:tcPr>
          <w:p w14:paraId="57609E34" w14:textId="6BE4049F" w:rsidR="00477929" w:rsidRPr="00B74418" w:rsidRDefault="00477929" w:rsidP="00477929">
            <w:pPr>
              <w:pStyle w:val="TableBodyText"/>
              <w:spacing w:line="240" w:lineRule="auto"/>
              <w:ind w:left="34"/>
              <w:jc w:val="both"/>
              <w:rPr>
                <w:color w:val="auto"/>
              </w:rPr>
            </w:pPr>
            <w:r w:rsidRPr="003833C0">
              <w:rPr>
                <w:rFonts w:eastAsia="Calibri" w:cs="Arial"/>
                <w:color w:val="auto"/>
                <w:lang w:eastAsia="en-US"/>
              </w:rPr>
              <w:t>Access to Operational Excellence Management System Poster</w:t>
            </w:r>
          </w:p>
        </w:tc>
      </w:tr>
      <w:tr w:rsidR="00C956BC" w14:paraId="56B32F7C" w14:textId="77777777" w:rsidTr="00477929">
        <w:tc>
          <w:tcPr>
            <w:tcW w:w="3318" w:type="dxa"/>
            <w:shd w:val="clear" w:color="auto" w:fill="auto"/>
          </w:tcPr>
          <w:p w14:paraId="41DCDC31" w14:textId="63B73E5D" w:rsidR="00C956BC" w:rsidRDefault="003F2499" w:rsidP="00477929">
            <w:pPr>
              <w:pStyle w:val="TableBodyText"/>
              <w:spacing w:line="240" w:lineRule="auto"/>
              <w:jc w:val="both"/>
              <w:rPr>
                <w:rFonts w:eastAsia="Calibri" w:cs="Arial"/>
                <w:color w:val="auto"/>
                <w:lang w:eastAsia="en-US"/>
              </w:rPr>
            </w:pPr>
            <w:r>
              <w:rPr>
                <w:rFonts w:eastAsia="Calibri" w:cs="Arial"/>
                <w:color w:val="auto"/>
                <w:lang w:eastAsia="en-US"/>
              </w:rPr>
              <w:t>PRG-QUA-FO-1387</w:t>
            </w:r>
          </w:p>
        </w:tc>
        <w:tc>
          <w:tcPr>
            <w:tcW w:w="6641" w:type="dxa"/>
            <w:shd w:val="clear" w:color="auto" w:fill="auto"/>
          </w:tcPr>
          <w:p w14:paraId="50F80A62" w14:textId="44CBCFA1" w:rsidR="00C956BC" w:rsidRPr="003833C0" w:rsidRDefault="003F2499" w:rsidP="00477929">
            <w:pPr>
              <w:pStyle w:val="TableBodyText"/>
              <w:spacing w:line="240" w:lineRule="auto"/>
              <w:ind w:left="34"/>
              <w:jc w:val="both"/>
              <w:rPr>
                <w:rFonts w:eastAsia="Calibri" w:cs="Arial"/>
                <w:color w:val="auto"/>
                <w:lang w:eastAsia="en-US"/>
              </w:rPr>
            </w:pPr>
            <w:r>
              <w:rPr>
                <w:rFonts w:eastAsia="Calibri" w:cs="Arial"/>
                <w:color w:val="auto"/>
                <w:lang w:eastAsia="en-US"/>
              </w:rPr>
              <w:t xml:space="preserve">Documented Information - </w:t>
            </w:r>
            <w:r w:rsidR="00C956BC">
              <w:rPr>
                <w:rFonts w:eastAsia="Calibri" w:cs="Arial"/>
                <w:color w:val="auto"/>
                <w:lang w:eastAsia="en-US"/>
              </w:rPr>
              <w:t>Archive Record Form</w:t>
            </w:r>
          </w:p>
        </w:tc>
      </w:tr>
      <w:tr w:rsidR="00477929" w14:paraId="3172D01C" w14:textId="77777777" w:rsidTr="00477929">
        <w:tc>
          <w:tcPr>
            <w:tcW w:w="3318" w:type="dxa"/>
            <w:shd w:val="clear" w:color="auto" w:fill="auto"/>
          </w:tcPr>
          <w:p w14:paraId="7BF0423E" w14:textId="0C42961A" w:rsidR="00477929" w:rsidRPr="003A3F85" w:rsidRDefault="006D5C0D" w:rsidP="00477929">
            <w:pPr>
              <w:pStyle w:val="TableBodyText"/>
              <w:spacing w:line="240" w:lineRule="auto"/>
              <w:jc w:val="both"/>
              <w:rPr>
                <w:color w:val="auto"/>
                <w:highlight w:val="yellow"/>
              </w:rPr>
            </w:pPr>
            <w:r>
              <w:rPr>
                <w:rFonts w:eastAsia="Times New Roman"/>
              </w:rPr>
              <w:t>PRG-RAL-PO-0245</w:t>
            </w:r>
          </w:p>
        </w:tc>
        <w:tc>
          <w:tcPr>
            <w:tcW w:w="6641" w:type="dxa"/>
            <w:shd w:val="clear" w:color="auto" w:fill="auto"/>
          </w:tcPr>
          <w:p w14:paraId="4B2A5103" w14:textId="08A6813F" w:rsidR="00477929" w:rsidRPr="00B74418" w:rsidRDefault="00477929" w:rsidP="00477929">
            <w:pPr>
              <w:pStyle w:val="TableBodyText"/>
              <w:spacing w:line="240" w:lineRule="auto"/>
              <w:ind w:left="34"/>
              <w:jc w:val="both"/>
              <w:rPr>
                <w:color w:val="auto"/>
              </w:rPr>
            </w:pPr>
            <w:r w:rsidRPr="003833C0">
              <w:rPr>
                <w:rFonts w:eastAsia="Calibri" w:cs="Arial"/>
                <w:color w:val="auto"/>
                <w:lang w:eastAsia="en-US"/>
              </w:rPr>
              <w:t>Privacy Policy</w:t>
            </w:r>
          </w:p>
        </w:tc>
      </w:tr>
      <w:tr w:rsidR="00477929" w14:paraId="691E3AA5" w14:textId="77777777" w:rsidTr="00477929">
        <w:tc>
          <w:tcPr>
            <w:tcW w:w="3318" w:type="dxa"/>
            <w:shd w:val="clear" w:color="auto" w:fill="auto"/>
          </w:tcPr>
          <w:p w14:paraId="26138945" w14:textId="720D49F3" w:rsidR="00477929" w:rsidRPr="00B74418" w:rsidRDefault="0030106E" w:rsidP="00477929">
            <w:pPr>
              <w:pStyle w:val="TableBodyText"/>
              <w:spacing w:line="240" w:lineRule="auto"/>
              <w:jc w:val="both"/>
              <w:rPr>
                <w:color w:val="auto"/>
              </w:rPr>
            </w:pPr>
            <w:r>
              <w:rPr>
                <w:rFonts w:eastAsia="Calibri" w:cs="Arial"/>
                <w:color w:val="auto"/>
                <w:lang w:eastAsia="en-US"/>
              </w:rPr>
              <w:t>PRG-MAR-GU-0434</w:t>
            </w:r>
          </w:p>
        </w:tc>
        <w:tc>
          <w:tcPr>
            <w:tcW w:w="6641" w:type="dxa"/>
            <w:shd w:val="clear" w:color="auto" w:fill="auto"/>
          </w:tcPr>
          <w:p w14:paraId="5685E139" w14:textId="6A1CA436" w:rsidR="00477929" w:rsidRPr="00B74418" w:rsidRDefault="00477929" w:rsidP="00477929">
            <w:pPr>
              <w:pStyle w:val="TableBodyText"/>
              <w:spacing w:line="240" w:lineRule="auto"/>
              <w:ind w:left="34"/>
              <w:jc w:val="both"/>
              <w:rPr>
                <w:color w:val="auto"/>
              </w:rPr>
            </w:pPr>
            <w:r w:rsidRPr="003833C0">
              <w:rPr>
                <w:rFonts w:eastAsia="Calibri" w:cs="Arial"/>
                <w:color w:val="auto"/>
                <w:lang w:eastAsia="en-US"/>
              </w:rPr>
              <w:t xml:space="preserve">Brand </w:t>
            </w:r>
            <w:r w:rsidR="0030106E">
              <w:rPr>
                <w:rFonts w:eastAsia="Calibri" w:cs="Arial"/>
                <w:color w:val="auto"/>
                <w:lang w:eastAsia="en-US"/>
              </w:rPr>
              <w:t>Identity Guidelines - Programmed</w:t>
            </w:r>
          </w:p>
        </w:tc>
      </w:tr>
      <w:tr w:rsidR="00477929" w14:paraId="65DD616B" w14:textId="77777777" w:rsidTr="00477929">
        <w:tc>
          <w:tcPr>
            <w:tcW w:w="3318" w:type="dxa"/>
            <w:shd w:val="clear" w:color="auto" w:fill="auto"/>
          </w:tcPr>
          <w:p w14:paraId="753A3742" w14:textId="2DDF49CB" w:rsidR="00477929" w:rsidRPr="00B74418" w:rsidRDefault="00B5666A" w:rsidP="00477929">
            <w:pPr>
              <w:pStyle w:val="TableBodyText"/>
              <w:spacing w:line="240" w:lineRule="auto"/>
              <w:jc w:val="both"/>
              <w:rPr>
                <w:color w:val="auto"/>
              </w:rPr>
            </w:pPr>
            <w:r>
              <w:rPr>
                <w:rFonts w:eastAsia="Calibri" w:cs="Arial"/>
                <w:color w:val="auto"/>
                <w:lang w:eastAsia="en-US"/>
              </w:rPr>
              <w:t>PRG-QUA-FO-0241</w:t>
            </w:r>
          </w:p>
        </w:tc>
        <w:tc>
          <w:tcPr>
            <w:tcW w:w="6641" w:type="dxa"/>
            <w:shd w:val="clear" w:color="auto" w:fill="auto"/>
          </w:tcPr>
          <w:p w14:paraId="5566DA9B" w14:textId="7DB82F8A" w:rsidR="00477929" w:rsidRPr="00B74418" w:rsidRDefault="00477929" w:rsidP="00477929">
            <w:pPr>
              <w:pStyle w:val="TableBodyText"/>
              <w:spacing w:line="240" w:lineRule="auto"/>
              <w:ind w:left="34"/>
              <w:jc w:val="both"/>
              <w:rPr>
                <w:color w:val="auto"/>
              </w:rPr>
            </w:pPr>
            <w:r w:rsidRPr="003833C0">
              <w:rPr>
                <w:rFonts w:eastAsia="Calibri" w:cs="Arial"/>
                <w:color w:val="auto"/>
                <w:lang w:eastAsia="en-US"/>
              </w:rPr>
              <w:t>Uncontrolled Document Register</w:t>
            </w:r>
          </w:p>
        </w:tc>
      </w:tr>
      <w:tr w:rsidR="00477929" w14:paraId="377596E1" w14:textId="77777777" w:rsidTr="00477929">
        <w:tc>
          <w:tcPr>
            <w:tcW w:w="3318" w:type="dxa"/>
            <w:shd w:val="clear" w:color="auto" w:fill="auto"/>
          </w:tcPr>
          <w:p w14:paraId="3429BB74" w14:textId="2F3A4B25" w:rsidR="00477929" w:rsidRPr="0067159C" w:rsidRDefault="00477929" w:rsidP="00477929">
            <w:pPr>
              <w:pStyle w:val="TableBodyText"/>
              <w:spacing w:line="240" w:lineRule="auto"/>
              <w:jc w:val="both"/>
              <w:rPr>
                <w:color w:val="auto"/>
              </w:rPr>
            </w:pPr>
            <w:r w:rsidRPr="0067159C">
              <w:rPr>
                <w:rFonts w:eastAsia="Calibri" w:cs="Arial"/>
                <w:color w:val="auto"/>
                <w:lang w:eastAsia="en-US"/>
              </w:rPr>
              <w:t>PRG-</w:t>
            </w:r>
            <w:r w:rsidR="0030106E">
              <w:rPr>
                <w:rFonts w:eastAsia="Calibri" w:cs="Arial"/>
                <w:color w:val="auto"/>
                <w:lang w:eastAsia="en-US"/>
              </w:rPr>
              <w:t>ICT-GU-1210</w:t>
            </w:r>
          </w:p>
        </w:tc>
        <w:tc>
          <w:tcPr>
            <w:tcW w:w="6641" w:type="dxa"/>
            <w:shd w:val="clear" w:color="auto" w:fill="auto"/>
          </w:tcPr>
          <w:p w14:paraId="400914F3" w14:textId="33F8FA57" w:rsidR="00477929" w:rsidRPr="0067159C" w:rsidRDefault="00477929" w:rsidP="00477929">
            <w:pPr>
              <w:pStyle w:val="TableBodyText"/>
              <w:spacing w:line="240" w:lineRule="auto"/>
              <w:ind w:left="34"/>
              <w:jc w:val="both"/>
              <w:rPr>
                <w:color w:val="auto"/>
              </w:rPr>
            </w:pPr>
            <w:r w:rsidRPr="0067159C">
              <w:rPr>
                <w:rFonts w:eastAsia="Calibri" w:cs="Arial"/>
                <w:color w:val="auto"/>
                <w:lang w:eastAsia="en-US"/>
              </w:rPr>
              <w:t>ISMS Record Retention Periods</w:t>
            </w:r>
          </w:p>
        </w:tc>
      </w:tr>
    </w:tbl>
    <w:p w14:paraId="34A198B9" w14:textId="4BF7B0D4" w:rsidR="006535D1" w:rsidRDefault="006535D1" w:rsidP="00B74418">
      <w:pPr>
        <w:jc w:val="both"/>
        <w:rPr>
          <w:lang w:val="en-US" w:eastAsia="en-US"/>
        </w:rPr>
      </w:pPr>
    </w:p>
    <w:p w14:paraId="6D9369F8" w14:textId="1D6DED57" w:rsidR="000D5842" w:rsidRPr="00B74418" w:rsidRDefault="000D5842" w:rsidP="00B74418">
      <w:pPr>
        <w:pStyle w:val="Heading3"/>
        <w:tabs>
          <w:tab w:val="left" w:pos="1134"/>
        </w:tabs>
        <w:jc w:val="both"/>
        <w:rPr>
          <w:sz w:val="24"/>
          <w:szCs w:val="24"/>
        </w:rPr>
      </w:pPr>
      <w:r w:rsidRPr="00B74418">
        <w:rPr>
          <w:sz w:val="24"/>
          <w:szCs w:val="24"/>
        </w:rPr>
        <w:t xml:space="preserve">6.2 </w:t>
      </w:r>
      <w:r w:rsidRPr="00B74418">
        <w:rPr>
          <w:sz w:val="24"/>
          <w:szCs w:val="24"/>
        </w:rPr>
        <w:tab/>
        <w:t>Competency Requirements</w:t>
      </w: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3318"/>
        <w:gridCol w:w="6641"/>
      </w:tblGrid>
      <w:tr w:rsidR="000D5842" w:rsidRPr="005839D8" w14:paraId="7C4031E6" w14:textId="77777777" w:rsidTr="00477929">
        <w:trPr>
          <w:trHeight w:val="454"/>
        </w:trPr>
        <w:tc>
          <w:tcPr>
            <w:tcW w:w="3318" w:type="dxa"/>
            <w:shd w:val="clear" w:color="auto" w:fill="E9E9E9"/>
            <w:vAlign w:val="center"/>
          </w:tcPr>
          <w:p w14:paraId="4B5534EC" w14:textId="76AFC9A7" w:rsidR="000D5842" w:rsidRPr="006C2ADE" w:rsidRDefault="000D5842" w:rsidP="00B74418">
            <w:pPr>
              <w:pStyle w:val="TableRowHeading"/>
              <w:jc w:val="both"/>
              <w:rPr>
                <w:b/>
                <w:bCs/>
                <w:color w:val="0C2340" w:themeColor="accent6"/>
              </w:rPr>
            </w:pPr>
            <w:r w:rsidRPr="006C2ADE">
              <w:rPr>
                <w:b/>
                <w:bCs/>
                <w:color w:val="0C2340" w:themeColor="accent6"/>
              </w:rPr>
              <w:t>Task</w:t>
            </w:r>
          </w:p>
        </w:tc>
        <w:tc>
          <w:tcPr>
            <w:tcW w:w="6641" w:type="dxa"/>
            <w:shd w:val="clear" w:color="auto" w:fill="E9E9E9"/>
            <w:vAlign w:val="center"/>
          </w:tcPr>
          <w:p w14:paraId="1EDC15E2" w14:textId="07E411C9" w:rsidR="000D5842" w:rsidRPr="006C2ADE" w:rsidRDefault="000D5842" w:rsidP="00B74418">
            <w:pPr>
              <w:pStyle w:val="TableRowHeading"/>
              <w:jc w:val="both"/>
              <w:rPr>
                <w:b/>
                <w:bCs/>
                <w:color w:val="0C2340" w:themeColor="accent6"/>
              </w:rPr>
            </w:pPr>
            <w:r w:rsidRPr="006C2ADE">
              <w:rPr>
                <w:b/>
                <w:bCs/>
                <w:color w:val="0C2340" w:themeColor="accent6"/>
              </w:rPr>
              <w:t>Competency</w:t>
            </w:r>
          </w:p>
        </w:tc>
      </w:tr>
      <w:tr w:rsidR="00477929" w14:paraId="6D41E689" w14:textId="77777777" w:rsidTr="00477929">
        <w:tc>
          <w:tcPr>
            <w:tcW w:w="3318" w:type="dxa"/>
            <w:shd w:val="clear" w:color="auto" w:fill="auto"/>
          </w:tcPr>
          <w:p w14:paraId="45C74A9A" w14:textId="4186DDA2" w:rsidR="00477929" w:rsidRPr="00B74418" w:rsidRDefault="00477929" w:rsidP="00477929">
            <w:pPr>
              <w:pStyle w:val="TableBodyText"/>
              <w:spacing w:line="240" w:lineRule="auto"/>
              <w:jc w:val="both"/>
              <w:rPr>
                <w:color w:val="auto"/>
              </w:rPr>
            </w:pPr>
            <w:r w:rsidRPr="006A19EE">
              <w:rPr>
                <w:rFonts w:eastAsia="Calibri" w:cs="Arial"/>
                <w:color w:val="auto"/>
                <w:lang w:eastAsia="en-US"/>
              </w:rPr>
              <w:t>Development and Review of Documents (Process Owners)</w:t>
            </w:r>
          </w:p>
        </w:tc>
        <w:tc>
          <w:tcPr>
            <w:tcW w:w="6641" w:type="dxa"/>
            <w:shd w:val="clear" w:color="auto" w:fill="auto"/>
          </w:tcPr>
          <w:p w14:paraId="0985CE24" w14:textId="6C484396" w:rsidR="00477929" w:rsidRPr="00B74418" w:rsidRDefault="00477929" w:rsidP="00477929">
            <w:pPr>
              <w:pStyle w:val="TableBodyText"/>
              <w:spacing w:line="240" w:lineRule="auto"/>
              <w:ind w:left="34"/>
              <w:jc w:val="both"/>
              <w:rPr>
                <w:color w:val="auto"/>
              </w:rPr>
            </w:pPr>
            <w:r w:rsidRPr="00741015">
              <w:rPr>
                <w:rFonts w:eastAsia="Calibri" w:cs="Arial"/>
                <w:color w:val="auto"/>
              </w:rPr>
              <w:t>Position Descriptions within the organisation will ensure that Process Owners are employees that hold the appropriate qualifications, skills, and experience to perform their work.</w:t>
            </w:r>
          </w:p>
        </w:tc>
      </w:tr>
      <w:tr w:rsidR="00477929" w14:paraId="1490EDED" w14:textId="77777777" w:rsidTr="00477929">
        <w:tc>
          <w:tcPr>
            <w:tcW w:w="3318" w:type="dxa"/>
            <w:shd w:val="clear" w:color="auto" w:fill="auto"/>
          </w:tcPr>
          <w:p w14:paraId="14E28554" w14:textId="54D7C9A3" w:rsidR="00477929" w:rsidRPr="00B74418" w:rsidRDefault="00477929" w:rsidP="00477929">
            <w:pPr>
              <w:pStyle w:val="TableBodyText"/>
              <w:spacing w:line="240" w:lineRule="auto"/>
              <w:jc w:val="both"/>
              <w:rPr>
                <w:color w:val="auto"/>
              </w:rPr>
            </w:pPr>
            <w:r>
              <w:rPr>
                <w:rFonts w:eastAsia="Calibri" w:cs="Arial"/>
                <w:color w:val="auto"/>
                <w:lang w:eastAsia="en-US"/>
              </w:rPr>
              <w:t xml:space="preserve">Issue Document Numbers, Publishing </w:t>
            </w:r>
            <w:r w:rsidR="003A3F85">
              <w:rPr>
                <w:rFonts w:eastAsia="Calibri" w:cs="Arial"/>
                <w:color w:val="auto"/>
                <w:lang w:eastAsia="en-US"/>
              </w:rPr>
              <w:t xml:space="preserve">to </w:t>
            </w:r>
            <w:r>
              <w:rPr>
                <w:rFonts w:eastAsia="Calibri" w:cs="Arial"/>
                <w:color w:val="auto"/>
                <w:lang w:eastAsia="en-US"/>
              </w:rPr>
              <w:t xml:space="preserve">and Removing Documents </w:t>
            </w:r>
            <w:r w:rsidR="003A3F85">
              <w:rPr>
                <w:rFonts w:eastAsia="Calibri" w:cs="Arial"/>
                <w:color w:val="auto"/>
                <w:lang w:eastAsia="en-US"/>
              </w:rPr>
              <w:t>from</w:t>
            </w:r>
            <w:r>
              <w:rPr>
                <w:rFonts w:eastAsia="Calibri" w:cs="Arial"/>
                <w:color w:val="auto"/>
                <w:lang w:eastAsia="en-US"/>
              </w:rPr>
              <w:t xml:space="preserve"> the Intranet</w:t>
            </w:r>
          </w:p>
        </w:tc>
        <w:tc>
          <w:tcPr>
            <w:tcW w:w="6641" w:type="dxa"/>
            <w:shd w:val="clear" w:color="auto" w:fill="auto"/>
          </w:tcPr>
          <w:p w14:paraId="5121B105" w14:textId="755F4BC0" w:rsidR="00477929" w:rsidRPr="00B74418" w:rsidRDefault="00477929" w:rsidP="00477929">
            <w:pPr>
              <w:pStyle w:val="TableBodyText"/>
              <w:spacing w:line="240" w:lineRule="auto"/>
              <w:ind w:left="34"/>
              <w:jc w:val="both"/>
              <w:rPr>
                <w:color w:val="auto"/>
              </w:rPr>
            </w:pPr>
            <w:r>
              <w:rPr>
                <w:color w:val="auto"/>
              </w:rPr>
              <w:t>Completion of training with the Quality and Compliance Team to ensure understanding of the process and tasks associated</w:t>
            </w:r>
            <w:r w:rsidR="003A3F85">
              <w:rPr>
                <w:color w:val="auto"/>
              </w:rPr>
              <w:t>.</w:t>
            </w:r>
          </w:p>
        </w:tc>
      </w:tr>
    </w:tbl>
    <w:p w14:paraId="784797B1" w14:textId="7BE54BBE" w:rsidR="000D5842" w:rsidRDefault="000D5842" w:rsidP="00B74418">
      <w:pPr>
        <w:jc w:val="both"/>
        <w:rPr>
          <w:lang w:val="en-US" w:eastAsia="en-US"/>
        </w:rPr>
      </w:pPr>
    </w:p>
    <w:p w14:paraId="23D42E38" w14:textId="6BAADECA" w:rsidR="00065E05" w:rsidRPr="00B74418" w:rsidRDefault="00065E05" w:rsidP="00B74418">
      <w:pPr>
        <w:pStyle w:val="Heading3"/>
        <w:tabs>
          <w:tab w:val="left" w:pos="1134"/>
        </w:tabs>
        <w:jc w:val="both"/>
        <w:rPr>
          <w:sz w:val="24"/>
          <w:szCs w:val="24"/>
        </w:rPr>
      </w:pPr>
      <w:r w:rsidRPr="00B74418">
        <w:rPr>
          <w:sz w:val="24"/>
          <w:szCs w:val="24"/>
        </w:rPr>
        <w:t xml:space="preserve">6.3 </w:t>
      </w:r>
      <w:r w:rsidRPr="00B74418">
        <w:rPr>
          <w:sz w:val="24"/>
          <w:szCs w:val="24"/>
        </w:rPr>
        <w:tab/>
        <w:t>Version Control / Revision History</w:t>
      </w: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1693"/>
        <w:gridCol w:w="1694"/>
        <w:gridCol w:w="6572"/>
      </w:tblGrid>
      <w:tr w:rsidR="00436341" w:rsidRPr="005839D8" w14:paraId="00247EF8" w14:textId="77777777" w:rsidTr="00B74418">
        <w:trPr>
          <w:trHeight w:val="454"/>
        </w:trPr>
        <w:tc>
          <w:tcPr>
            <w:tcW w:w="9959" w:type="dxa"/>
            <w:gridSpan w:val="3"/>
            <w:shd w:val="clear" w:color="auto" w:fill="E9E9E9"/>
            <w:vAlign w:val="center"/>
          </w:tcPr>
          <w:p w14:paraId="37242176" w14:textId="77777777" w:rsidR="00436341" w:rsidRPr="006C2ADE" w:rsidRDefault="00436341" w:rsidP="00B74418">
            <w:pPr>
              <w:pStyle w:val="TableRowHeading"/>
              <w:jc w:val="both"/>
              <w:rPr>
                <w:b/>
                <w:bCs/>
              </w:rPr>
            </w:pPr>
            <w:r w:rsidRPr="006C2ADE">
              <w:rPr>
                <w:b/>
                <w:bCs/>
                <w:color w:val="0C2340" w:themeColor="accent6"/>
              </w:rPr>
              <w:t>Version Control</w:t>
            </w:r>
          </w:p>
        </w:tc>
      </w:tr>
      <w:tr w:rsidR="003C1375" w14:paraId="66B41C40" w14:textId="77777777" w:rsidTr="00B74418">
        <w:tc>
          <w:tcPr>
            <w:tcW w:w="3387" w:type="dxa"/>
            <w:gridSpan w:val="2"/>
            <w:shd w:val="clear" w:color="auto" w:fill="auto"/>
            <w:vAlign w:val="center"/>
          </w:tcPr>
          <w:p w14:paraId="13278E11" w14:textId="35933DEE" w:rsidR="003C1375" w:rsidRPr="00B74418" w:rsidRDefault="003C1375" w:rsidP="00B74418">
            <w:pPr>
              <w:pStyle w:val="TableBodyText"/>
              <w:spacing w:line="240" w:lineRule="auto"/>
              <w:jc w:val="both"/>
              <w:rPr>
                <w:color w:val="auto"/>
              </w:rPr>
            </w:pPr>
            <w:r w:rsidRPr="00B74418">
              <w:rPr>
                <w:color w:val="auto"/>
              </w:rPr>
              <w:t>Version</w:t>
            </w:r>
          </w:p>
        </w:tc>
        <w:tc>
          <w:tcPr>
            <w:tcW w:w="6572" w:type="dxa"/>
            <w:shd w:val="clear" w:color="auto" w:fill="auto"/>
            <w:vAlign w:val="center"/>
          </w:tcPr>
          <w:p w14:paraId="6F81EED4" w14:textId="369BE6D0" w:rsidR="003C1375" w:rsidRPr="00B74418" w:rsidRDefault="00477929" w:rsidP="00B74418">
            <w:pPr>
              <w:pStyle w:val="TableBodyText"/>
              <w:spacing w:line="240" w:lineRule="auto"/>
              <w:jc w:val="both"/>
              <w:rPr>
                <w:color w:val="auto"/>
              </w:rPr>
            </w:pPr>
            <w:r>
              <w:rPr>
                <w:rFonts w:eastAsia="Calibri" w:cs="Arial"/>
                <w:color w:val="auto"/>
                <w:kern w:val="0"/>
                <w:lang w:eastAsia="en-US"/>
              </w:rPr>
              <w:t>1.0</w:t>
            </w:r>
          </w:p>
        </w:tc>
      </w:tr>
      <w:tr w:rsidR="003C1375" w14:paraId="2C05B044" w14:textId="77777777" w:rsidTr="00B74418">
        <w:tc>
          <w:tcPr>
            <w:tcW w:w="3387" w:type="dxa"/>
            <w:gridSpan w:val="2"/>
            <w:shd w:val="clear" w:color="auto" w:fill="auto"/>
            <w:vAlign w:val="center"/>
          </w:tcPr>
          <w:p w14:paraId="26ACC28E" w14:textId="47662B2D" w:rsidR="003C1375" w:rsidRPr="00B74418" w:rsidRDefault="003C1375" w:rsidP="00B74418">
            <w:pPr>
              <w:pStyle w:val="TableBodyText"/>
              <w:spacing w:line="240" w:lineRule="auto"/>
              <w:jc w:val="both"/>
              <w:rPr>
                <w:color w:val="auto"/>
              </w:rPr>
            </w:pPr>
            <w:r w:rsidRPr="00B74418">
              <w:rPr>
                <w:color w:val="auto"/>
              </w:rPr>
              <w:t>Issue Date</w:t>
            </w:r>
          </w:p>
        </w:tc>
        <w:tc>
          <w:tcPr>
            <w:tcW w:w="6572" w:type="dxa"/>
            <w:shd w:val="clear" w:color="auto" w:fill="auto"/>
            <w:vAlign w:val="center"/>
          </w:tcPr>
          <w:p w14:paraId="4CB08C5D" w14:textId="79105226" w:rsidR="003C1375" w:rsidRPr="00B74418" w:rsidRDefault="0030106E" w:rsidP="00B74418">
            <w:pPr>
              <w:pStyle w:val="TableBodyText"/>
              <w:spacing w:line="240" w:lineRule="auto"/>
              <w:jc w:val="both"/>
              <w:rPr>
                <w:color w:val="auto"/>
              </w:rPr>
            </w:pPr>
            <w:r>
              <w:rPr>
                <w:rFonts w:eastAsia="Calibri" w:cs="Arial"/>
                <w:color w:val="auto"/>
                <w:kern w:val="0"/>
                <w:lang w:eastAsia="en-US"/>
              </w:rPr>
              <w:t>16/10/2023</w:t>
            </w:r>
          </w:p>
        </w:tc>
      </w:tr>
      <w:tr w:rsidR="003C1375" w14:paraId="72E2F497" w14:textId="77777777" w:rsidTr="00B74418">
        <w:tc>
          <w:tcPr>
            <w:tcW w:w="3387" w:type="dxa"/>
            <w:gridSpan w:val="2"/>
            <w:shd w:val="clear" w:color="auto" w:fill="auto"/>
            <w:vAlign w:val="center"/>
          </w:tcPr>
          <w:p w14:paraId="7147EA6E" w14:textId="40E25F13" w:rsidR="003C1375" w:rsidRPr="00B74418" w:rsidRDefault="003C1375" w:rsidP="00B74418">
            <w:pPr>
              <w:pStyle w:val="TableBodyText"/>
              <w:spacing w:line="240" w:lineRule="auto"/>
              <w:jc w:val="both"/>
              <w:rPr>
                <w:color w:val="auto"/>
              </w:rPr>
            </w:pPr>
            <w:r w:rsidRPr="00B74418">
              <w:rPr>
                <w:color w:val="auto"/>
              </w:rPr>
              <w:t>Review Date</w:t>
            </w:r>
          </w:p>
        </w:tc>
        <w:tc>
          <w:tcPr>
            <w:tcW w:w="6572" w:type="dxa"/>
            <w:shd w:val="clear" w:color="auto" w:fill="auto"/>
            <w:vAlign w:val="center"/>
          </w:tcPr>
          <w:p w14:paraId="6EF973F8" w14:textId="4F61441A" w:rsidR="003C1375" w:rsidRPr="00B74418" w:rsidRDefault="0030106E" w:rsidP="00B74418">
            <w:pPr>
              <w:pStyle w:val="TableBodyText"/>
              <w:spacing w:line="240" w:lineRule="auto"/>
              <w:jc w:val="both"/>
              <w:rPr>
                <w:color w:val="auto"/>
              </w:rPr>
            </w:pPr>
            <w:r>
              <w:rPr>
                <w:rFonts w:eastAsia="Calibri" w:cs="Arial"/>
                <w:color w:val="auto"/>
                <w:kern w:val="0"/>
                <w:lang w:eastAsia="en-US"/>
              </w:rPr>
              <w:t>16/10/2026</w:t>
            </w:r>
          </w:p>
        </w:tc>
      </w:tr>
      <w:tr w:rsidR="003C1375" w14:paraId="522A64C4" w14:textId="77777777" w:rsidTr="00B74418">
        <w:tc>
          <w:tcPr>
            <w:tcW w:w="3387" w:type="dxa"/>
            <w:gridSpan w:val="2"/>
            <w:shd w:val="clear" w:color="auto" w:fill="auto"/>
            <w:vAlign w:val="center"/>
          </w:tcPr>
          <w:p w14:paraId="07CE3CAB" w14:textId="31DB308D" w:rsidR="003C1375" w:rsidRPr="00B74418" w:rsidRDefault="003C1375" w:rsidP="00B74418">
            <w:pPr>
              <w:pStyle w:val="TableBodyText"/>
              <w:spacing w:line="240" w:lineRule="auto"/>
              <w:jc w:val="both"/>
              <w:rPr>
                <w:color w:val="auto"/>
              </w:rPr>
            </w:pPr>
            <w:r w:rsidRPr="00B74418">
              <w:rPr>
                <w:color w:val="auto"/>
              </w:rPr>
              <w:t>Reference</w:t>
            </w:r>
          </w:p>
        </w:tc>
        <w:tc>
          <w:tcPr>
            <w:tcW w:w="6572" w:type="dxa"/>
            <w:shd w:val="clear" w:color="auto" w:fill="auto"/>
            <w:vAlign w:val="center"/>
          </w:tcPr>
          <w:p w14:paraId="0DFA30AF" w14:textId="341804A8" w:rsidR="003C1375" w:rsidRPr="00B74418" w:rsidRDefault="00477929" w:rsidP="00B74418">
            <w:pPr>
              <w:pStyle w:val="TableBodyText"/>
              <w:spacing w:line="240" w:lineRule="auto"/>
              <w:jc w:val="both"/>
              <w:rPr>
                <w:color w:val="auto"/>
              </w:rPr>
            </w:pPr>
            <w:r>
              <w:rPr>
                <w:color w:val="auto"/>
              </w:rPr>
              <w:t>PRG-QUA-PR-0239</w:t>
            </w:r>
          </w:p>
        </w:tc>
      </w:tr>
      <w:tr w:rsidR="00436341" w14:paraId="2B1E79BE" w14:textId="77777777" w:rsidTr="00B74418">
        <w:tc>
          <w:tcPr>
            <w:tcW w:w="3387" w:type="dxa"/>
            <w:gridSpan w:val="2"/>
            <w:tcBorders>
              <w:bottom w:val="single" w:sz="4" w:space="0" w:color="0C2340"/>
            </w:tcBorders>
            <w:shd w:val="clear" w:color="auto" w:fill="auto"/>
            <w:vAlign w:val="center"/>
          </w:tcPr>
          <w:p w14:paraId="3F68A013" w14:textId="2AEF1A93" w:rsidR="00436341" w:rsidRPr="00B74418" w:rsidRDefault="00436341" w:rsidP="00B74418">
            <w:pPr>
              <w:pStyle w:val="TableBodyText"/>
              <w:spacing w:line="240" w:lineRule="auto"/>
              <w:jc w:val="both"/>
              <w:rPr>
                <w:color w:val="auto"/>
              </w:rPr>
            </w:pPr>
            <w:r w:rsidRPr="00B74418">
              <w:rPr>
                <w:color w:val="auto"/>
              </w:rPr>
              <w:t>Authorisation</w:t>
            </w:r>
          </w:p>
        </w:tc>
        <w:tc>
          <w:tcPr>
            <w:tcW w:w="6572" w:type="dxa"/>
            <w:tcBorders>
              <w:bottom w:val="single" w:sz="4" w:space="0" w:color="0C2340"/>
            </w:tcBorders>
            <w:shd w:val="clear" w:color="auto" w:fill="auto"/>
            <w:vAlign w:val="center"/>
          </w:tcPr>
          <w:p w14:paraId="2BD1CFD2" w14:textId="54DA6567" w:rsidR="00436341" w:rsidRPr="00B74418" w:rsidRDefault="00477929" w:rsidP="00B74418">
            <w:pPr>
              <w:pStyle w:val="TableBodyText"/>
              <w:spacing w:line="240" w:lineRule="auto"/>
              <w:jc w:val="both"/>
              <w:rPr>
                <w:color w:val="auto"/>
              </w:rPr>
            </w:pPr>
            <w:r>
              <w:rPr>
                <w:color w:val="auto"/>
              </w:rPr>
              <w:t>Group Manager - Quality and Sustainability</w:t>
            </w:r>
          </w:p>
        </w:tc>
      </w:tr>
      <w:tr w:rsidR="00C40E1C" w14:paraId="07AE47C4" w14:textId="77777777" w:rsidTr="00B74418">
        <w:tc>
          <w:tcPr>
            <w:tcW w:w="1693" w:type="dxa"/>
            <w:shd w:val="clear" w:color="auto" w:fill="E9E9E9"/>
            <w:vAlign w:val="center"/>
          </w:tcPr>
          <w:p w14:paraId="05C2C2C8" w14:textId="3A4543F7" w:rsidR="00C40E1C" w:rsidRPr="006C2ADE" w:rsidRDefault="00C40E1C" w:rsidP="00B74418">
            <w:pPr>
              <w:pStyle w:val="TableBodyText"/>
              <w:spacing w:line="240" w:lineRule="auto"/>
              <w:jc w:val="both"/>
              <w:rPr>
                <w:b/>
                <w:bCs/>
                <w:color w:val="0C2340" w:themeColor="accent6"/>
              </w:rPr>
            </w:pPr>
            <w:r w:rsidRPr="006C2ADE">
              <w:rPr>
                <w:b/>
                <w:bCs/>
                <w:color w:val="0C2340" w:themeColor="accent6"/>
              </w:rPr>
              <w:t>Revision</w:t>
            </w:r>
          </w:p>
        </w:tc>
        <w:tc>
          <w:tcPr>
            <w:tcW w:w="1694" w:type="dxa"/>
            <w:shd w:val="clear" w:color="auto" w:fill="E9E9E9"/>
            <w:vAlign w:val="center"/>
          </w:tcPr>
          <w:p w14:paraId="7DDD55C9" w14:textId="5EBFBA54" w:rsidR="00C40E1C" w:rsidRPr="006C2ADE" w:rsidRDefault="00C40E1C" w:rsidP="00B74418">
            <w:pPr>
              <w:pStyle w:val="TableBodyText"/>
              <w:spacing w:line="240" w:lineRule="auto"/>
              <w:jc w:val="both"/>
              <w:rPr>
                <w:b/>
                <w:bCs/>
                <w:color w:val="0C2340" w:themeColor="accent6"/>
              </w:rPr>
            </w:pPr>
            <w:r w:rsidRPr="006C2ADE">
              <w:rPr>
                <w:b/>
                <w:bCs/>
                <w:color w:val="0C2340" w:themeColor="accent6"/>
              </w:rPr>
              <w:t>Date</w:t>
            </w:r>
          </w:p>
        </w:tc>
        <w:tc>
          <w:tcPr>
            <w:tcW w:w="6572" w:type="dxa"/>
            <w:shd w:val="clear" w:color="auto" w:fill="E9E9E9"/>
            <w:vAlign w:val="center"/>
          </w:tcPr>
          <w:p w14:paraId="2F310C36" w14:textId="04AE9F9D" w:rsidR="00C40E1C" w:rsidRPr="006C2ADE" w:rsidRDefault="00C40E1C" w:rsidP="00B74418">
            <w:pPr>
              <w:pStyle w:val="TableBodyText"/>
              <w:spacing w:line="240" w:lineRule="auto"/>
              <w:jc w:val="both"/>
              <w:rPr>
                <w:rFonts w:eastAsia="Calibri" w:cs="Arial"/>
                <w:b/>
                <w:bCs/>
                <w:color w:val="0C2340" w:themeColor="accent6"/>
                <w:kern w:val="0"/>
                <w:lang w:eastAsia="en-US"/>
              </w:rPr>
            </w:pPr>
            <w:r w:rsidRPr="006C2ADE">
              <w:rPr>
                <w:b/>
                <w:bCs/>
                <w:color w:val="0C2340" w:themeColor="accent6"/>
              </w:rPr>
              <w:t>Significant Changes</w:t>
            </w:r>
          </w:p>
        </w:tc>
      </w:tr>
      <w:tr w:rsidR="00C40E1C" w14:paraId="56C5B96F" w14:textId="77777777" w:rsidTr="00B74418">
        <w:tc>
          <w:tcPr>
            <w:tcW w:w="1693" w:type="dxa"/>
            <w:shd w:val="clear" w:color="auto" w:fill="auto"/>
            <w:vAlign w:val="center"/>
          </w:tcPr>
          <w:p w14:paraId="185EE292" w14:textId="09A02BB0" w:rsidR="00C40E1C" w:rsidRPr="00B74418" w:rsidRDefault="00477929" w:rsidP="00B74418">
            <w:pPr>
              <w:pStyle w:val="TableBodyText"/>
              <w:spacing w:line="240" w:lineRule="auto"/>
              <w:jc w:val="both"/>
              <w:rPr>
                <w:color w:val="auto"/>
              </w:rPr>
            </w:pPr>
            <w:r>
              <w:rPr>
                <w:color w:val="auto"/>
              </w:rPr>
              <w:t>1.0</w:t>
            </w:r>
          </w:p>
        </w:tc>
        <w:tc>
          <w:tcPr>
            <w:tcW w:w="1694" w:type="dxa"/>
            <w:shd w:val="clear" w:color="auto" w:fill="auto"/>
            <w:vAlign w:val="center"/>
          </w:tcPr>
          <w:p w14:paraId="01DF577B" w14:textId="06A9C741" w:rsidR="00C40E1C" w:rsidRPr="00B74418" w:rsidRDefault="00477929" w:rsidP="00B74418">
            <w:pPr>
              <w:pStyle w:val="TableBodyText"/>
              <w:spacing w:line="240" w:lineRule="auto"/>
              <w:jc w:val="both"/>
              <w:rPr>
                <w:color w:val="auto"/>
              </w:rPr>
            </w:pPr>
            <w:r>
              <w:rPr>
                <w:rFonts w:eastAsia="Calibri" w:cs="Arial"/>
                <w:color w:val="auto"/>
                <w:kern w:val="0"/>
                <w:lang w:eastAsia="en-US"/>
              </w:rPr>
              <w:t>13/10/2022</w:t>
            </w:r>
          </w:p>
        </w:tc>
        <w:tc>
          <w:tcPr>
            <w:tcW w:w="6572" w:type="dxa"/>
            <w:shd w:val="clear" w:color="auto" w:fill="auto"/>
            <w:vAlign w:val="center"/>
          </w:tcPr>
          <w:p w14:paraId="702BAE2C" w14:textId="3712D369" w:rsidR="00C40E1C" w:rsidRPr="00B74418" w:rsidRDefault="00477929" w:rsidP="00B74418">
            <w:pPr>
              <w:pStyle w:val="TableBodyText"/>
              <w:spacing w:line="240" w:lineRule="auto"/>
              <w:jc w:val="both"/>
              <w:rPr>
                <w:rFonts w:eastAsia="Calibri" w:cs="Arial"/>
                <w:color w:val="auto"/>
                <w:kern w:val="0"/>
                <w:lang w:eastAsia="en-US"/>
              </w:rPr>
            </w:pPr>
            <w:r>
              <w:rPr>
                <w:color w:val="auto"/>
              </w:rPr>
              <w:t>Creation of Group Procedure</w:t>
            </w:r>
          </w:p>
        </w:tc>
      </w:tr>
      <w:tr w:rsidR="0030106E" w14:paraId="6279911A" w14:textId="77777777" w:rsidTr="00B74418">
        <w:tc>
          <w:tcPr>
            <w:tcW w:w="1693" w:type="dxa"/>
            <w:shd w:val="clear" w:color="auto" w:fill="auto"/>
            <w:vAlign w:val="center"/>
          </w:tcPr>
          <w:p w14:paraId="11BB3409" w14:textId="7DA36EEE" w:rsidR="0030106E" w:rsidRDefault="0030106E" w:rsidP="00B74418">
            <w:pPr>
              <w:pStyle w:val="TableBodyText"/>
              <w:spacing w:line="240" w:lineRule="auto"/>
              <w:jc w:val="both"/>
              <w:rPr>
                <w:color w:val="auto"/>
              </w:rPr>
            </w:pPr>
            <w:r>
              <w:rPr>
                <w:color w:val="auto"/>
              </w:rPr>
              <w:t>1.1</w:t>
            </w:r>
          </w:p>
        </w:tc>
        <w:tc>
          <w:tcPr>
            <w:tcW w:w="1694" w:type="dxa"/>
            <w:shd w:val="clear" w:color="auto" w:fill="auto"/>
            <w:vAlign w:val="center"/>
          </w:tcPr>
          <w:p w14:paraId="55C809EC" w14:textId="042D4A18" w:rsidR="0030106E" w:rsidRDefault="0030106E" w:rsidP="00B74418">
            <w:pPr>
              <w:pStyle w:val="TableBodyText"/>
              <w:spacing w:line="240" w:lineRule="auto"/>
              <w:jc w:val="both"/>
              <w:rPr>
                <w:rFonts w:eastAsia="Calibri" w:cs="Arial"/>
                <w:color w:val="auto"/>
                <w:kern w:val="0"/>
                <w:lang w:eastAsia="en-US"/>
              </w:rPr>
            </w:pPr>
            <w:r>
              <w:rPr>
                <w:rFonts w:eastAsia="Calibri" w:cs="Arial"/>
                <w:color w:val="auto"/>
                <w:kern w:val="0"/>
                <w:lang w:eastAsia="en-US"/>
              </w:rPr>
              <w:t>16/10/2023</w:t>
            </w:r>
          </w:p>
        </w:tc>
        <w:tc>
          <w:tcPr>
            <w:tcW w:w="6572" w:type="dxa"/>
            <w:shd w:val="clear" w:color="auto" w:fill="auto"/>
            <w:vAlign w:val="center"/>
          </w:tcPr>
          <w:p w14:paraId="7631759A" w14:textId="46F78D27" w:rsidR="0030106E" w:rsidRDefault="0030106E" w:rsidP="00B74418">
            <w:pPr>
              <w:pStyle w:val="TableBodyText"/>
              <w:spacing w:line="240" w:lineRule="auto"/>
              <w:jc w:val="both"/>
              <w:rPr>
                <w:color w:val="auto"/>
              </w:rPr>
            </w:pPr>
            <w:r>
              <w:rPr>
                <w:color w:val="auto"/>
              </w:rPr>
              <w:t>Updated Document References to incorporate new Document Control</w:t>
            </w:r>
          </w:p>
        </w:tc>
      </w:tr>
    </w:tbl>
    <w:p w14:paraId="2697ACFD" w14:textId="77777777" w:rsidR="00065E05" w:rsidRPr="00B74418" w:rsidRDefault="00065E05" w:rsidP="00B74418">
      <w:pPr>
        <w:jc w:val="both"/>
        <w:rPr>
          <w:color w:val="auto"/>
          <w:sz w:val="20"/>
          <w:szCs w:val="20"/>
          <w:lang w:val="en-US" w:eastAsia="en-US"/>
        </w:rPr>
      </w:pPr>
    </w:p>
    <w:p w14:paraId="13B2F23A" w14:textId="4BC6D9E7" w:rsidR="00DF2D98" w:rsidRDefault="00DF2D98">
      <w:pPr>
        <w:spacing w:after="0" w:line="240" w:lineRule="auto"/>
        <w:rPr>
          <w:color w:val="auto"/>
          <w:sz w:val="20"/>
          <w:szCs w:val="20"/>
          <w:lang w:val="en-US" w:eastAsia="en-US"/>
        </w:rPr>
      </w:pPr>
      <w:r>
        <w:rPr>
          <w:color w:val="auto"/>
          <w:sz w:val="20"/>
          <w:szCs w:val="20"/>
          <w:lang w:val="en-US" w:eastAsia="en-US"/>
        </w:rPr>
        <w:br w:type="page"/>
      </w:r>
    </w:p>
    <w:p w14:paraId="054938E9" w14:textId="5B37CA7D" w:rsidR="00477929" w:rsidRPr="00477929" w:rsidRDefault="00477929" w:rsidP="00477929">
      <w:pPr>
        <w:pStyle w:val="Heading3"/>
        <w:tabs>
          <w:tab w:val="left" w:pos="1134"/>
        </w:tabs>
        <w:jc w:val="both"/>
        <w:rPr>
          <w:sz w:val="24"/>
          <w:szCs w:val="24"/>
        </w:rPr>
      </w:pPr>
      <w:bookmarkStart w:id="1" w:name="_APPENDIX_A_–"/>
      <w:bookmarkEnd w:id="1"/>
      <w:r w:rsidRPr="00477929">
        <w:rPr>
          <w:sz w:val="24"/>
          <w:szCs w:val="24"/>
        </w:rPr>
        <w:lastRenderedPageBreak/>
        <w:t xml:space="preserve">APPENDIX A – System Tags </w:t>
      </w:r>
      <w:r>
        <w:rPr>
          <w:sz w:val="24"/>
          <w:szCs w:val="24"/>
        </w:rPr>
        <w:t>f</w:t>
      </w:r>
      <w:r w:rsidRPr="00477929">
        <w:rPr>
          <w:sz w:val="24"/>
          <w:szCs w:val="24"/>
        </w:rPr>
        <w:t>or Health</w:t>
      </w:r>
      <w:r>
        <w:rPr>
          <w:sz w:val="24"/>
          <w:szCs w:val="24"/>
        </w:rPr>
        <w:t xml:space="preserve">, </w:t>
      </w:r>
      <w:r w:rsidRPr="00477929">
        <w:rPr>
          <w:sz w:val="24"/>
          <w:szCs w:val="24"/>
        </w:rPr>
        <w:t>Staffing</w:t>
      </w:r>
      <w:r>
        <w:rPr>
          <w:sz w:val="24"/>
          <w:szCs w:val="24"/>
        </w:rPr>
        <w:t xml:space="preserve"> and Facility M</w:t>
      </w:r>
      <w:r w:rsidR="00FA47A7">
        <w:rPr>
          <w:sz w:val="24"/>
          <w:szCs w:val="24"/>
        </w:rPr>
        <w:t>anagement</w:t>
      </w:r>
    </w:p>
    <w:p w14:paraId="6518F4C5" w14:textId="77777777" w:rsidR="00477929" w:rsidRPr="00377852" w:rsidRDefault="00477929" w:rsidP="00477929">
      <w:pPr>
        <w:spacing w:after="0"/>
        <w:jc w:val="both"/>
        <w:rPr>
          <w:color w:val="0C2340"/>
          <w:sz w:val="20"/>
          <w:szCs w:val="20"/>
          <w:lang w:eastAsia="en-US"/>
        </w:rPr>
      </w:pPr>
      <w:r w:rsidRPr="00377852">
        <w:rPr>
          <w:color w:val="0C2340"/>
          <w:sz w:val="20"/>
          <w:szCs w:val="20"/>
          <w:lang w:eastAsia="en-US"/>
        </w:rPr>
        <w:t>PROGRAMMED HEALTH</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528"/>
      </w:tblGrid>
      <w:tr w:rsidR="00477929" w:rsidRPr="00DD7D7C" w14:paraId="64219E8E" w14:textId="77777777" w:rsidTr="00FA47A7">
        <w:trPr>
          <w:trHeight w:val="170"/>
        </w:trPr>
        <w:tc>
          <w:tcPr>
            <w:tcW w:w="4395" w:type="dxa"/>
            <w:shd w:val="clear" w:color="auto" w:fill="E9E9E9" w:themeFill="background2"/>
          </w:tcPr>
          <w:p w14:paraId="09731744" w14:textId="77777777" w:rsidR="00477929" w:rsidRPr="00FA47A7" w:rsidRDefault="00477929" w:rsidP="00477929">
            <w:pPr>
              <w:spacing w:before="60" w:after="60"/>
              <w:rPr>
                <w:rFonts w:cs="Arial"/>
                <w:color w:val="0C2340" w:themeColor="accent6"/>
                <w:lang w:val="en-US" w:eastAsia="en-US"/>
              </w:rPr>
            </w:pPr>
            <w:r w:rsidRPr="00FA47A7">
              <w:rPr>
                <w:rFonts w:cs="Arial"/>
                <w:b/>
                <w:color w:val="0C2340" w:themeColor="accent6"/>
                <w:lang w:val="en-US" w:eastAsia="en-US"/>
              </w:rPr>
              <w:t>Element</w:t>
            </w:r>
          </w:p>
        </w:tc>
        <w:tc>
          <w:tcPr>
            <w:tcW w:w="5528" w:type="dxa"/>
            <w:shd w:val="clear" w:color="auto" w:fill="E9E9E9" w:themeFill="background2"/>
          </w:tcPr>
          <w:p w14:paraId="1F503C2F" w14:textId="77777777" w:rsidR="00477929" w:rsidRPr="00FA47A7" w:rsidRDefault="00477929" w:rsidP="00477929">
            <w:pPr>
              <w:spacing w:before="60" w:after="60"/>
              <w:jc w:val="center"/>
              <w:rPr>
                <w:rFonts w:cs="Arial"/>
                <w:color w:val="0C2340" w:themeColor="accent6"/>
                <w:lang w:val="en-US" w:eastAsia="en-US"/>
              </w:rPr>
            </w:pPr>
            <w:r w:rsidRPr="00FA47A7">
              <w:rPr>
                <w:rFonts w:cs="Arial"/>
                <w:b/>
                <w:color w:val="0C2340" w:themeColor="accent6"/>
                <w:lang w:val="en-US" w:eastAsia="en-US"/>
              </w:rPr>
              <w:t>Sub Elements</w:t>
            </w:r>
          </w:p>
        </w:tc>
      </w:tr>
      <w:tr w:rsidR="00477929" w:rsidRPr="00DD7D7C" w14:paraId="3DE1BE7E" w14:textId="77777777" w:rsidTr="00477929">
        <w:tblPrEx>
          <w:tblLook w:val="01E0" w:firstRow="1" w:lastRow="1" w:firstColumn="1" w:lastColumn="1" w:noHBand="0" w:noVBand="0"/>
        </w:tblPrEx>
        <w:tc>
          <w:tcPr>
            <w:tcW w:w="4395" w:type="dxa"/>
            <w:shd w:val="clear" w:color="auto" w:fill="auto"/>
          </w:tcPr>
          <w:p w14:paraId="78CC925D" w14:textId="77777777" w:rsidR="00477929" w:rsidRPr="00311CAF" w:rsidRDefault="00477929" w:rsidP="00477929">
            <w:pPr>
              <w:spacing w:before="60" w:after="60"/>
              <w:rPr>
                <w:rFonts w:eastAsia="Calibri" w:cs="Arial"/>
                <w:color w:val="auto"/>
                <w:lang w:eastAsia="en-US"/>
              </w:rPr>
            </w:pPr>
            <w:r w:rsidRPr="00311CAF">
              <w:rPr>
                <w:rFonts w:cs="Arial"/>
                <w:color w:val="auto"/>
              </w:rPr>
              <w:t xml:space="preserve">E01 HSE&amp;Q Policies </w:t>
            </w:r>
          </w:p>
        </w:tc>
        <w:tc>
          <w:tcPr>
            <w:tcW w:w="5528" w:type="dxa"/>
            <w:shd w:val="clear" w:color="auto" w:fill="auto"/>
          </w:tcPr>
          <w:p w14:paraId="5B17DF63"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 xml:space="preserve">OHS policy </w:t>
            </w:r>
          </w:p>
        </w:tc>
      </w:tr>
      <w:tr w:rsidR="00477929" w:rsidRPr="00DD7D7C" w14:paraId="25CFF676" w14:textId="77777777" w:rsidTr="00477929">
        <w:tblPrEx>
          <w:tblLook w:val="01E0" w:firstRow="1" w:lastRow="1" w:firstColumn="1" w:lastColumn="1" w:noHBand="0" w:noVBand="0"/>
        </w:tblPrEx>
        <w:tc>
          <w:tcPr>
            <w:tcW w:w="4395" w:type="dxa"/>
            <w:shd w:val="clear" w:color="auto" w:fill="auto"/>
          </w:tcPr>
          <w:p w14:paraId="1855C656" w14:textId="77777777" w:rsidR="00477929" w:rsidRPr="00311CAF" w:rsidRDefault="00477929" w:rsidP="00477929">
            <w:pPr>
              <w:spacing w:before="60" w:after="60"/>
              <w:rPr>
                <w:rFonts w:eastAsia="Calibri" w:cs="Arial"/>
                <w:color w:val="auto"/>
                <w:lang w:eastAsia="en-US"/>
              </w:rPr>
            </w:pPr>
            <w:r w:rsidRPr="00311CAF">
              <w:rPr>
                <w:rFonts w:cs="Arial"/>
                <w:color w:val="auto"/>
              </w:rPr>
              <w:t>E02 Planning</w:t>
            </w:r>
          </w:p>
        </w:tc>
        <w:tc>
          <w:tcPr>
            <w:tcW w:w="5528" w:type="dxa"/>
            <w:shd w:val="clear" w:color="auto" w:fill="auto"/>
          </w:tcPr>
          <w:p w14:paraId="2DA68D90"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Planning identification of hazards, hazard/risk assessment and control of hazards/risks</w:t>
            </w:r>
          </w:p>
          <w:p w14:paraId="69918941"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Legal and other requirements</w:t>
            </w:r>
          </w:p>
          <w:p w14:paraId="0F4B6872"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Objectives and targets</w:t>
            </w:r>
          </w:p>
          <w:p w14:paraId="5AF28B1E"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Objectives and targets</w:t>
            </w:r>
          </w:p>
        </w:tc>
      </w:tr>
      <w:tr w:rsidR="00477929" w:rsidRPr="00DD7D7C" w14:paraId="4A896849" w14:textId="77777777" w:rsidTr="00477929">
        <w:tblPrEx>
          <w:tblLook w:val="01E0" w:firstRow="1" w:lastRow="1" w:firstColumn="1" w:lastColumn="1" w:noHBand="0" w:noVBand="0"/>
        </w:tblPrEx>
        <w:tc>
          <w:tcPr>
            <w:tcW w:w="4395" w:type="dxa"/>
            <w:shd w:val="clear" w:color="auto" w:fill="auto"/>
          </w:tcPr>
          <w:p w14:paraId="362ECA4F" w14:textId="77777777" w:rsidR="00477929" w:rsidRPr="00311CAF" w:rsidRDefault="00477929" w:rsidP="00477929">
            <w:pPr>
              <w:spacing w:before="60" w:after="60"/>
              <w:rPr>
                <w:rFonts w:eastAsia="Calibri" w:cs="Arial"/>
                <w:color w:val="auto"/>
                <w:lang w:eastAsia="en-US"/>
              </w:rPr>
            </w:pPr>
            <w:r w:rsidRPr="00311CAF">
              <w:rPr>
                <w:rFonts w:cs="Arial"/>
                <w:color w:val="auto"/>
              </w:rPr>
              <w:t>E03 Implementation</w:t>
            </w:r>
          </w:p>
        </w:tc>
        <w:tc>
          <w:tcPr>
            <w:tcW w:w="5528" w:type="dxa"/>
            <w:shd w:val="clear" w:color="auto" w:fill="auto"/>
          </w:tcPr>
          <w:p w14:paraId="3C141071"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 xml:space="preserve">Resources </w:t>
            </w:r>
          </w:p>
          <w:p w14:paraId="68C78D6C"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Responsibility and Accountability</w:t>
            </w:r>
          </w:p>
        </w:tc>
      </w:tr>
      <w:tr w:rsidR="00477929" w:rsidRPr="00DD7D7C" w14:paraId="7C45F365" w14:textId="77777777" w:rsidTr="00477929">
        <w:tblPrEx>
          <w:tblLook w:val="01E0" w:firstRow="1" w:lastRow="1" w:firstColumn="1" w:lastColumn="1" w:noHBand="0" w:noVBand="0"/>
        </w:tblPrEx>
        <w:tc>
          <w:tcPr>
            <w:tcW w:w="4395" w:type="dxa"/>
            <w:shd w:val="clear" w:color="auto" w:fill="auto"/>
          </w:tcPr>
          <w:p w14:paraId="1472A29F" w14:textId="77777777" w:rsidR="00477929" w:rsidRPr="00311CAF" w:rsidRDefault="00477929" w:rsidP="00477929">
            <w:pPr>
              <w:spacing w:before="60" w:after="60"/>
              <w:rPr>
                <w:rFonts w:eastAsia="Calibri" w:cs="Arial"/>
                <w:color w:val="auto"/>
                <w:lang w:eastAsia="en-US"/>
              </w:rPr>
            </w:pPr>
            <w:r w:rsidRPr="00311CAF">
              <w:rPr>
                <w:rFonts w:cs="Arial"/>
                <w:color w:val="auto"/>
              </w:rPr>
              <w:t>E04 Training and Competency</w:t>
            </w:r>
          </w:p>
        </w:tc>
        <w:tc>
          <w:tcPr>
            <w:tcW w:w="5528" w:type="dxa"/>
            <w:shd w:val="clear" w:color="auto" w:fill="auto"/>
          </w:tcPr>
          <w:p w14:paraId="0CD56909"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Training and Competency</w:t>
            </w:r>
          </w:p>
          <w:p w14:paraId="722B2561"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 xml:space="preserve">Recruitment </w:t>
            </w:r>
          </w:p>
        </w:tc>
      </w:tr>
      <w:tr w:rsidR="00477929" w:rsidRPr="00DD7D7C" w14:paraId="2C3E61FC" w14:textId="77777777" w:rsidTr="00477929">
        <w:tblPrEx>
          <w:tblLook w:val="01E0" w:firstRow="1" w:lastRow="1" w:firstColumn="1" w:lastColumn="1" w:noHBand="0" w:noVBand="0"/>
        </w:tblPrEx>
        <w:tc>
          <w:tcPr>
            <w:tcW w:w="4395" w:type="dxa"/>
            <w:shd w:val="clear" w:color="auto" w:fill="auto"/>
          </w:tcPr>
          <w:p w14:paraId="22975EF5" w14:textId="77777777" w:rsidR="00477929" w:rsidRPr="00311CAF" w:rsidRDefault="00477929" w:rsidP="00477929">
            <w:pPr>
              <w:spacing w:before="60" w:after="60"/>
              <w:rPr>
                <w:rFonts w:eastAsia="Calibri" w:cs="Arial"/>
                <w:color w:val="auto"/>
                <w:lang w:eastAsia="en-US"/>
              </w:rPr>
            </w:pPr>
            <w:r w:rsidRPr="00311CAF">
              <w:rPr>
                <w:rFonts w:cs="Arial"/>
                <w:color w:val="auto"/>
              </w:rPr>
              <w:t>E05 Consultation and Communication</w:t>
            </w:r>
          </w:p>
        </w:tc>
        <w:tc>
          <w:tcPr>
            <w:tcW w:w="5528" w:type="dxa"/>
            <w:shd w:val="clear" w:color="auto" w:fill="auto"/>
          </w:tcPr>
          <w:p w14:paraId="24229AD2"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Consultation</w:t>
            </w:r>
          </w:p>
          <w:p w14:paraId="5E9A3E82"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Communication</w:t>
            </w:r>
          </w:p>
          <w:p w14:paraId="5E5CE15C"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Reporting</w:t>
            </w:r>
          </w:p>
        </w:tc>
      </w:tr>
      <w:tr w:rsidR="00477929" w:rsidRPr="00DD7D7C" w14:paraId="35ADA993" w14:textId="77777777" w:rsidTr="00477929">
        <w:tblPrEx>
          <w:tblLook w:val="01E0" w:firstRow="1" w:lastRow="1" w:firstColumn="1" w:lastColumn="1" w:noHBand="0" w:noVBand="0"/>
        </w:tblPrEx>
        <w:tc>
          <w:tcPr>
            <w:tcW w:w="4395" w:type="dxa"/>
            <w:shd w:val="clear" w:color="auto" w:fill="auto"/>
          </w:tcPr>
          <w:p w14:paraId="7041D909" w14:textId="77777777" w:rsidR="00477929" w:rsidRPr="00311CAF" w:rsidRDefault="00477929" w:rsidP="00477929">
            <w:pPr>
              <w:spacing w:before="60" w:after="60"/>
              <w:rPr>
                <w:rFonts w:eastAsia="Calibri" w:cs="Arial"/>
                <w:color w:val="auto"/>
                <w:lang w:eastAsia="en-US"/>
              </w:rPr>
            </w:pPr>
            <w:r w:rsidRPr="00311CAF">
              <w:rPr>
                <w:rFonts w:cs="Arial"/>
                <w:color w:val="auto"/>
              </w:rPr>
              <w:t>E06 Documentation</w:t>
            </w:r>
          </w:p>
        </w:tc>
        <w:tc>
          <w:tcPr>
            <w:tcW w:w="5528" w:type="dxa"/>
            <w:shd w:val="clear" w:color="auto" w:fill="auto"/>
          </w:tcPr>
          <w:p w14:paraId="29301BF7"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Documentation</w:t>
            </w:r>
          </w:p>
        </w:tc>
      </w:tr>
      <w:tr w:rsidR="00477929" w:rsidRPr="00DD7D7C" w14:paraId="21CD2258" w14:textId="77777777" w:rsidTr="00477929">
        <w:tblPrEx>
          <w:tblLook w:val="01E0" w:firstRow="1" w:lastRow="1" w:firstColumn="1" w:lastColumn="1" w:noHBand="0" w:noVBand="0"/>
        </w:tblPrEx>
        <w:tc>
          <w:tcPr>
            <w:tcW w:w="4395" w:type="dxa"/>
            <w:shd w:val="clear" w:color="auto" w:fill="auto"/>
          </w:tcPr>
          <w:p w14:paraId="624F33E2" w14:textId="77777777" w:rsidR="00477929" w:rsidRPr="00311CAF" w:rsidRDefault="00477929" w:rsidP="00477929">
            <w:pPr>
              <w:spacing w:before="60" w:after="60"/>
              <w:rPr>
                <w:rFonts w:eastAsia="Calibri" w:cs="Arial"/>
                <w:color w:val="auto"/>
                <w:lang w:eastAsia="en-US"/>
              </w:rPr>
            </w:pPr>
            <w:r w:rsidRPr="00311CAF">
              <w:rPr>
                <w:rFonts w:cs="Arial"/>
                <w:color w:val="auto"/>
              </w:rPr>
              <w:t>E07 Document and data control</w:t>
            </w:r>
          </w:p>
        </w:tc>
        <w:tc>
          <w:tcPr>
            <w:tcW w:w="5528" w:type="dxa"/>
            <w:shd w:val="clear" w:color="auto" w:fill="auto"/>
          </w:tcPr>
          <w:p w14:paraId="138649E2"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Document and data control</w:t>
            </w:r>
          </w:p>
        </w:tc>
      </w:tr>
      <w:tr w:rsidR="00477929" w:rsidRPr="00DD7D7C" w14:paraId="41D054F3" w14:textId="77777777" w:rsidTr="00477929">
        <w:tblPrEx>
          <w:tblLook w:val="01E0" w:firstRow="1" w:lastRow="1" w:firstColumn="1" w:lastColumn="1" w:noHBand="0" w:noVBand="0"/>
        </w:tblPrEx>
        <w:tc>
          <w:tcPr>
            <w:tcW w:w="4395" w:type="dxa"/>
            <w:shd w:val="clear" w:color="auto" w:fill="auto"/>
          </w:tcPr>
          <w:p w14:paraId="55AB4922" w14:textId="77777777" w:rsidR="00477929" w:rsidRPr="00311CAF" w:rsidRDefault="00477929" w:rsidP="00477929">
            <w:pPr>
              <w:spacing w:before="60" w:after="60"/>
              <w:rPr>
                <w:rFonts w:eastAsia="Calibri" w:cs="Arial"/>
                <w:color w:val="auto"/>
                <w:lang w:eastAsia="en-US"/>
              </w:rPr>
            </w:pPr>
            <w:r w:rsidRPr="00311CAF">
              <w:rPr>
                <w:rFonts w:cs="Arial"/>
                <w:color w:val="auto"/>
              </w:rPr>
              <w:t>E08 Hazard identification, hazard/risk assessment and control of hazards/risks</w:t>
            </w:r>
          </w:p>
        </w:tc>
        <w:tc>
          <w:tcPr>
            <w:tcW w:w="5528" w:type="dxa"/>
            <w:shd w:val="clear" w:color="auto" w:fill="auto"/>
          </w:tcPr>
          <w:p w14:paraId="27217BEA"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Hazard identification,</w:t>
            </w:r>
          </w:p>
          <w:p w14:paraId="4A9B7C53"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Hazard/risk assessment</w:t>
            </w:r>
          </w:p>
          <w:p w14:paraId="49FD5E75"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Control of hazards/risks</w:t>
            </w:r>
          </w:p>
          <w:p w14:paraId="181D9456"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Evaluation</w:t>
            </w:r>
          </w:p>
        </w:tc>
      </w:tr>
      <w:tr w:rsidR="00477929" w:rsidRPr="00DD7D7C" w14:paraId="4DD2A195" w14:textId="77777777" w:rsidTr="00477929">
        <w:tblPrEx>
          <w:tblLook w:val="01E0" w:firstRow="1" w:lastRow="1" w:firstColumn="1" w:lastColumn="1" w:noHBand="0" w:noVBand="0"/>
        </w:tblPrEx>
        <w:tc>
          <w:tcPr>
            <w:tcW w:w="4395" w:type="dxa"/>
            <w:shd w:val="clear" w:color="auto" w:fill="auto"/>
          </w:tcPr>
          <w:p w14:paraId="7057C079" w14:textId="77777777" w:rsidR="00477929" w:rsidRPr="00311CAF" w:rsidRDefault="00477929" w:rsidP="00477929">
            <w:pPr>
              <w:spacing w:before="60" w:after="60"/>
              <w:rPr>
                <w:rFonts w:eastAsia="Calibri" w:cs="Arial"/>
                <w:color w:val="auto"/>
                <w:lang w:eastAsia="en-US"/>
              </w:rPr>
            </w:pPr>
            <w:r w:rsidRPr="00311CAF">
              <w:rPr>
                <w:rFonts w:cs="Arial"/>
                <w:color w:val="auto"/>
              </w:rPr>
              <w:t>E09 Emergency Preparedness and Response</w:t>
            </w:r>
          </w:p>
        </w:tc>
        <w:tc>
          <w:tcPr>
            <w:tcW w:w="5528" w:type="dxa"/>
            <w:shd w:val="clear" w:color="auto" w:fill="auto"/>
          </w:tcPr>
          <w:p w14:paraId="717FC5C2"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Emergency Preparedness and Response</w:t>
            </w:r>
          </w:p>
        </w:tc>
      </w:tr>
      <w:tr w:rsidR="00477929" w:rsidRPr="00DD7D7C" w14:paraId="4F9BB39F" w14:textId="77777777" w:rsidTr="00477929">
        <w:tblPrEx>
          <w:tblLook w:val="01E0" w:firstRow="1" w:lastRow="1" w:firstColumn="1" w:lastColumn="1" w:noHBand="0" w:noVBand="0"/>
        </w:tblPrEx>
        <w:tc>
          <w:tcPr>
            <w:tcW w:w="4395" w:type="dxa"/>
            <w:shd w:val="clear" w:color="auto" w:fill="auto"/>
          </w:tcPr>
          <w:p w14:paraId="248D9F95" w14:textId="77777777" w:rsidR="00477929" w:rsidRPr="00311CAF" w:rsidRDefault="00477929" w:rsidP="00477929">
            <w:pPr>
              <w:spacing w:before="60" w:after="60"/>
              <w:rPr>
                <w:rFonts w:eastAsia="Calibri" w:cs="Arial"/>
                <w:color w:val="auto"/>
                <w:lang w:eastAsia="en-US"/>
              </w:rPr>
            </w:pPr>
            <w:r w:rsidRPr="00311CAF">
              <w:rPr>
                <w:rFonts w:cs="Arial"/>
                <w:color w:val="auto"/>
              </w:rPr>
              <w:t>E10 Measurement and evaluation</w:t>
            </w:r>
          </w:p>
        </w:tc>
        <w:tc>
          <w:tcPr>
            <w:tcW w:w="5528" w:type="dxa"/>
            <w:shd w:val="clear" w:color="auto" w:fill="auto"/>
          </w:tcPr>
          <w:p w14:paraId="682FD16C" w14:textId="77777777" w:rsidR="00477929" w:rsidRPr="00311CAF" w:rsidRDefault="00477929" w:rsidP="00477929">
            <w:pPr>
              <w:pStyle w:val="Default"/>
              <w:numPr>
                <w:ilvl w:val="0"/>
                <w:numId w:val="43"/>
              </w:numPr>
              <w:spacing w:before="60" w:after="60"/>
              <w:ind w:left="459" w:hanging="357"/>
              <w:rPr>
                <w:color w:val="auto"/>
                <w:sz w:val="18"/>
                <w:szCs w:val="18"/>
              </w:rPr>
            </w:pPr>
            <w:r w:rsidRPr="00311CAF">
              <w:rPr>
                <w:color w:val="auto"/>
                <w:sz w:val="18"/>
                <w:szCs w:val="18"/>
              </w:rPr>
              <w:t>Health Surveillance</w:t>
            </w:r>
          </w:p>
          <w:p w14:paraId="0D820237" w14:textId="5E1DA15E"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Incident investigation, corrective, and preventive action</w:t>
            </w:r>
          </w:p>
        </w:tc>
      </w:tr>
      <w:tr w:rsidR="00477929" w:rsidRPr="00DD7D7C" w14:paraId="371822FD" w14:textId="77777777" w:rsidTr="00477929">
        <w:tblPrEx>
          <w:tblLook w:val="01E0" w:firstRow="1" w:lastRow="1" w:firstColumn="1" w:lastColumn="1" w:noHBand="0" w:noVBand="0"/>
        </w:tblPrEx>
        <w:tc>
          <w:tcPr>
            <w:tcW w:w="4395" w:type="dxa"/>
            <w:shd w:val="clear" w:color="auto" w:fill="auto"/>
          </w:tcPr>
          <w:p w14:paraId="2346CB15" w14:textId="77777777" w:rsidR="00477929" w:rsidRPr="00311CAF" w:rsidRDefault="00477929" w:rsidP="00477929">
            <w:pPr>
              <w:spacing w:before="60" w:after="60"/>
              <w:rPr>
                <w:rFonts w:eastAsia="Calibri" w:cs="Arial"/>
                <w:color w:val="auto"/>
                <w:lang w:eastAsia="en-US"/>
              </w:rPr>
            </w:pPr>
            <w:r w:rsidRPr="00311CAF">
              <w:rPr>
                <w:rFonts w:cs="Arial"/>
                <w:color w:val="auto"/>
              </w:rPr>
              <w:t>E11 Records and record management</w:t>
            </w:r>
          </w:p>
        </w:tc>
        <w:tc>
          <w:tcPr>
            <w:tcW w:w="5528" w:type="dxa"/>
            <w:shd w:val="clear" w:color="auto" w:fill="auto"/>
          </w:tcPr>
          <w:p w14:paraId="6DE9A2D1"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Records and record management</w:t>
            </w:r>
          </w:p>
        </w:tc>
      </w:tr>
      <w:tr w:rsidR="00477929" w:rsidRPr="00DD7D7C" w14:paraId="133B1167" w14:textId="77777777" w:rsidTr="00477929">
        <w:tblPrEx>
          <w:tblLook w:val="01E0" w:firstRow="1" w:lastRow="1" w:firstColumn="1" w:lastColumn="1" w:noHBand="0" w:noVBand="0"/>
        </w:tblPrEx>
        <w:tc>
          <w:tcPr>
            <w:tcW w:w="4395" w:type="dxa"/>
            <w:shd w:val="clear" w:color="auto" w:fill="auto"/>
          </w:tcPr>
          <w:p w14:paraId="34030F84" w14:textId="77777777" w:rsidR="00477929" w:rsidRPr="00311CAF" w:rsidRDefault="00477929" w:rsidP="00477929">
            <w:pPr>
              <w:spacing w:before="60" w:after="60"/>
              <w:rPr>
                <w:rFonts w:eastAsia="Calibri" w:cs="Arial"/>
                <w:color w:val="auto"/>
                <w:lang w:eastAsia="en-US"/>
              </w:rPr>
            </w:pPr>
            <w:r w:rsidRPr="00311CAF">
              <w:rPr>
                <w:rFonts w:cs="Arial"/>
                <w:color w:val="auto"/>
              </w:rPr>
              <w:t xml:space="preserve">E12 HSEQMS audit </w:t>
            </w:r>
          </w:p>
        </w:tc>
        <w:tc>
          <w:tcPr>
            <w:tcW w:w="5528" w:type="dxa"/>
            <w:shd w:val="clear" w:color="auto" w:fill="auto"/>
          </w:tcPr>
          <w:p w14:paraId="7476F8FE"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HSEQMS audit</w:t>
            </w:r>
          </w:p>
        </w:tc>
      </w:tr>
      <w:tr w:rsidR="00477929" w:rsidRPr="00DD7D7C" w14:paraId="78F8416B" w14:textId="77777777" w:rsidTr="00477929">
        <w:tblPrEx>
          <w:tblLook w:val="01E0" w:firstRow="1" w:lastRow="1" w:firstColumn="1" w:lastColumn="1" w:noHBand="0" w:noVBand="0"/>
        </w:tblPrEx>
        <w:tc>
          <w:tcPr>
            <w:tcW w:w="4395" w:type="dxa"/>
            <w:shd w:val="clear" w:color="auto" w:fill="auto"/>
          </w:tcPr>
          <w:p w14:paraId="5C1749E6" w14:textId="77777777" w:rsidR="00477929" w:rsidRPr="00311CAF" w:rsidRDefault="00477929" w:rsidP="00477929">
            <w:pPr>
              <w:spacing w:before="60" w:after="60"/>
              <w:rPr>
                <w:rFonts w:eastAsia="Calibri" w:cs="Arial"/>
                <w:color w:val="auto"/>
                <w:lang w:eastAsia="en-US"/>
              </w:rPr>
            </w:pPr>
            <w:r w:rsidRPr="00311CAF">
              <w:rPr>
                <w:rFonts w:cs="Arial"/>
                <w:color w:val="auto"/>
              </w:rPr>
              <w:t xml:space="preserve">E13 Management review </w:t>
            </w:r>
          </w:p>
        </w:tc>
        <w:tc>
          <w:tcPr>
            <w:tcW w:w="5528" w:type="dxa"/>
            <w:shd w:val="clear" w:color="auto" w:fill="auto"/>
          </w:tcPr>
          <w:p w14:paraId="047AE037"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Management review</w:t>
            </w:r>
          </w:p>
        </w:tc>
      </w:tr>
      <w:tr w:rsidR="00477929" w:rsidRPr="00DD7D7C" w14:paraId="104E2F7F" w14:textId="77777777" w:rsidTr="00477929">
        <w:tblPrEx>
          <w:tblLook w:val="01E0" w:firstRow="1" w:lastRow="1" w:firstColumn="1" w:lastColumn="1" w:noHBand="0" w:noVBand="0"/>
        </w:tblPrEx>
        <w:tc>
          <w:tcPr>
            <w:tcW w:w="4395" w:type="dxa"/>
            <w:shd w:val="clear" w:color="auto" w:fill="auto"/>
          </w:tcPr>
          <w:p w14:paraId="66F2A2D9" w14:textId="77777777" w:rsidR="00477929" w:rsidRPr="00311CAF" w:rsidRDefault="00477929" w:rsidP="00477929">
            <w:pPr>
              <w:spacing w:before="60" w:after="60"/>
              <w:rPr>
                <w:rFonts w:eastAsia="Calibri" w:cs="Arial"/>
                <w:color w:val="auto"/>
                <w:lang w:eastAsia="en-US"/>
              </w:rPr>
            </w:pPr>
            <w:r w:rsidRPr="00311CAF">
              <w:rPr>
                <w:rFonts w:cs="Arial"/>
                <w:color w:val="auto"/>
              </w:rPr>
              <w:t>E14 Environment</w:t>
            </w:r>
          </w:p>
        </w:tc>
        <w:tc>
          <w:tcPr>
            <w:tcW w:w="5528" w:type="dxa"/>
            <w:shd w:val="clear" w:color="auto" w:fill="auto"/>
          </w:tcPr>
          <w:p w14:paraId="055E5E24" w14:textId="77777777" w:rsidR="00477929" w:rsidRPr="00311CAF" w:rsidRDefault="00477929" w:rsidP="00477929">
            <w:pPr>
              <w:pStyle w:val="ListParagraph"/>
              <w:numPr>
                <w:ilvl w:val="0"/>
                <w:numId w:val="43"/>
              </w:numPr>
              <w:spacing w:before="60" w:after="60"/>
              <w:ind w:left="459" w:hanging="357"/>
              <w:rPr>
                <w:rFonts w:eastAsia="Calibri" w:cs="Arial"/>
                <w:color w:val="auto"/>
                <w:sz w:val="18"/>
                <w:szCs w:val="18"/>
                <w:lang w:eastAsia="en-US"/>
              </w:rPr>
            </w:pPr>
            <w:r w:rsidRPr="00311CAF">
              <w:rPr>
                <w:rFonts w:cs="Arial"/>
                <w:color w:val="auto"/>
                <w:sz w:val="18"/>
                <w:szCs w:val="18"/>
              </w:rPr>
              <w:t>Environment</w:t>
            </w:r>
          </w:p>
        </w:tc>
      </w:tr>
    </w:tbl>
    <w:p w14:paraId="2280D941" w14:textId="77777777" w:rsidR="00477929" w:rsidRPr="0049122B" w:rsidRDefault="00477929" w:rsidP="00477929">
      <w:pPr>
        <w:spacing w:after="0"/>
        <w:ind w:left="-426"/>
        <w:jc w:val="both"/>
        <w:rPr>
          <w:color w:val="auto"/>
          <w:sz w:val="20"/>
          <w:szCs w:val="20"/>
          <w:lang w:eastAsia="en-US"/>
        </w:rPr>
      </w:pPr>
    </w:p>
    <w:p w14:paraId="441B5C58" w14:textId="77777777" w:rsidR="00477929" w:rsidRPr="00377852" w:rsidRDefault="00477929" w:rsidP="00477929">
      <w:pPr>
        <w:spacing w:after="0"/>
        <w:jc w:val="both"/>
        <w:rPr>
          <w:color w:val="0C2340"/>
          <w:sz w:val="20"/>
          <w:szCs w:val="20"/>
          <w:lang w:eastAsia="en-US"/>
        </w:rPr>
      </w:pPr>
      <w:r w:rsidRPr="00377852">
        <w:rPr>
          <w:color w:val="0C2340"/>
          <w:sz w:val="20"/>
          <w:szCs w:val="20"/>
          <w:lang w:eastAsia="en-US"/>
        </w:rPr>
        <w:t>PROGRAMMED STAFFING</w:t>
      </w:r>
    </w:p>
    <w:tbl>
      <w:tblPr>
        <w:tblW w:w="4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tblGrid>
      <w:tr w:rsidR="00477929" w:rsidRPr="00311CAF" w14:paraId="1FD76976" w14:textId="77777777" w:rsidTr="00FA47A7">
        <w:trPr>
          <w:trHeight w:val="170"/>
        </w:trPr>
        <w:tc>
          <w:tcPr>
            <w:tcW w:w="4820" w:type="dxa"/>
            <w:shd w:val="clear" w:color="auto" w:fill="E9E9E9" w:themeFill="background2"/>
          </w:tcPr>
          <w:p w14:paraId="68B26B9E" w14:textId="77777777" w:rsidR="00477929" w:rsidRPr="00FA47A7" w:rsidRDefault="00477929" w:rsidP="00477929">
            <w:pPr>
              <w:spacing w:before="60" w:after="60"/>
              <w:rPr>
                <w:rFonts w:cs="Arial"/>
                <w:color w:val="0C2340" w:themeColor="accent6"/>
                <w:lang w:val="en-US" w:eastAsia="en-US"/>
              </w:rPr>
            </w:pPr>
            <w:r w:rsidRPr="00FA47A7">
              <w:rPr>
                <w:rFonts w:cs="Arial"/>
                <w:b/>
                <w:color w:val="0C2340" w:themeColor="accent6"/>
                <w:lang w:val="en-US" w:eastAsia="en-US"/>
              </w:rPr>
              <w:t>Element</w:t>
            </w:r>
          </w:p>
        </w:tc>
      </w:tr>
      <w:tr w:rsidR="00477929" w:rsidRPr="00311CAF" w14:paraId="5AC5A511" w14:textId="77777777" w:rsidTr="00FA47A7">
        <w:tblPrEx>
          <w:tblLook w:val="01E0" w:firstRow="1" w:lastRow="1" w:firstColumn="1" w:lastColumn="1" w:noHBand="0" w:noVBand="0"/>
        </w:tblPrEx>
        <w:tc>
          <w:tcPr>
            <w:tcW w:w="4820" w:type="dxa"/>
            <w:shd w:val="clear" w:color="auto" w:fill="auto"/>
          </w:tcPr>
          <w:p w14:paraId="25F59E46" w14:textId="77777777" w:rsidR="00477929" w:rsidRPr="00311CAF" w:rsidRDefault="00477929" w:rsidP="00477929">
            <w:pPr>
              <w:spacing w:before="60" w:after="60"/>
              <w:rPr>
                <w:rFonts w:eastAsia="Calibri" w:cs="Arial"/>
                <w:color w:val="auto"/>
                <w:lang w:eastAsia="en-US"/>
              </w:rPr>
            </w:pPr>
            <w:r>
              <w:rPr>
                <w:rFonts w:cs="Arial"/>
                <w:color w:val="auto"/>
              </w:rPr>
              <w:t>Element 1 – Operational Excellence Model</w:t>
            </w:r>
          </w:p>
        </w:tc>
      </w:tr>
      <w:tr w:rsidR="00477929" w:rsidRPr="00311CAF" w14:paraId="04757E5F" w14:textId="77777777" w:rsidTr="00FA47A7">
        <w:tblPrEx>
          <w:tblLook w:val="01E0" w:firstRow="1" w:lastRow="1" w:firstColumn="1" w:lastColumn="1" w:noHBand="0" w:noVBand="0"/>
        </w:tblPrEx>
        <w:tc>
          <w:tcPr>
            <w:tcW w:w="4820" w:type="dxa"/>
            <w:shd w:val="clear" w:color="auto" w:fill="auto"/>
          </w:tcPr>
          <w:p w14:paraId="6B5A5B82" w14:textId="77777777" w:rsidR="00477929" w:rsidRPr="00311CAF" w:rsidRDefault="00477929" w:rsidP="00477929">
            <w:pPr>
              <w:spacing w:before="60" w:after="60"/>
              <w:rPr>
                <w:rFonts w:eastAsia="Calibri" w:cs="Arial"/>
                <w:color w:val="auto"/>
                <w:lang w:eastAsia="en-US"/>
              </w:rPr>
            </w:pPr>
            <w:r>
              <w:rPr>
                <w:rFonts w:cs="Arial"/>
                <w:color w:val="auto"/>
              </w:rPr>
              <w:t>Element 2 - Planning</w:t>
            </w:r>
          </w:p>
        </w:tc>
      </w:tr>
      <w:tr w:rsidR="00477929" w:rsidRPr="00311CAF" w14:paraId="31209A96" w14:textId="77777777" w:rsidTr="00FA47A7">
        <w:tblPrEx>
          <w:tblLook w:val="01E0" w:firstRow="1" w:lastRow="1" w:firstColumn="1" w:lastColumn="1" w:noHBand="0" w:noVBand="0"/>
        </w:tblPrEx>
        <w:tc>
          <w:tcPr>
            <w:tcW w:w="4820" w:type="dxa"/>
            <w:shd w:val="clear" w:color="auto" w:fill="auto"/>
          </w:tcPr>
          <w:p w14:paraId="2A7DA49B" w14:textId="77777777" w:rsidR="00477929" w:rsidRPr="00311CAF" w:rsidRDefault="00477929" w:rsidP="00477929">
            <w:pPr>
              <w:spacing w:before="60" w:after="60"/>
              <w:rPr>
                <w:rFonts w:eastAsia="Calibri" w:cs="Arial"/>
                <w:color w:val="auto"/>
                <w:lang w:eastAsia="en-US"/>
              </w:rPr>
            </w:pPr>
            <w:r>
              <w:rPr>
                <w:rFonts w:cs="Arial"/>
                <w:color w:val="auto"/>
              </w:rPr>
              <w:t>Element 3 – Partnering with our Clients</w:t>
            </w:r>
          </w:p>
        </w:tc>
      </w:tr>
      <w:tr w:rsidR="00477929" w:rsidRPr="00311CAF" w14:paraId="3F2DC280" w14:textId="77777777" w:rsidTr="00FA47A7">
        <w:tblPrEx>
          <w:tblLook w:val="01E0" w:firstRow="1" w:lastRow="1" w:firstColumn="1" w:lastColumn="1" w:noHBand="0" w:noVBand="0"/>
        </w:tblPrEx>
        <w:tc>
          <w:tcPr>
            <w:tcW w:w="4820" w:type="dxa"/>
            <w:shd w:val="clear" w:color="auto" w:fill="auto"/>
          </w:tcPr>
          <w:p w14:paraId="4AD742E2" w14:textId="77777777" w:rsidR="00477929" w:rsidRPr="00311CAF" w:rsidRDefault="00477929" w:rsidP="00477929">
            <w:pPr>
              <w:spacing w:before="60" w:after="60"/>
              <w:rPr>
                <w:rFonts w:eastAsia="Calibri" w:cs="Arial"/>
                <w:color w:val="auto"/>
                <w:lang w:eastAsia="en-US"/>
              </w:rPr>
            </w:pPr>
            <w:r>
              <w:rPr>
                <w:rFonts w:cs="Arial"/>
                <w:color w:val="auto"/>
              </w:rPr>
              <w:t>Element 4 – Engaging with our People</w:t>
            </w:r>
          </w:p>
        </w:tc>
      </w:tr>
      <w:tr w:rsidR="00477929" w:rsidRPr="00311CAF" w14:paraId="57AC99EF" w14:textId="77777777" w:rsidTr="00FA47A7">
        <w:tblPrEx>
          <w:tblLook w:val="01E0" w:firstRow="1" w:lastRow="1" w:firstColumn="1" w:lastColumn="1" w:noHBand="0" w:noVBand="0"/>
        </w:tblPrEx>
        <w:tc>
          <w:tcPr>
            <w:tcW w:w="4820" w:type="dxa"/>
            <w:shd w:val="clear" w:color="auto" w:fill="auto"/>
          </w:tcPr>
          <w:p w14:paraId="598B7FA4" w14:textId="77777777" w:rsidR="00477929" w:rsidRPr="00311CAF" w:rsidRDefault="00477929" w:rsidP="00477929">
            <w:pPr>
              <w:spacing w:before="60" w:after="60"/>
              <w:rPr>
                <w:rFonts w:eastAsia="Calibri" w:cs="Arial"/>
                <w:color w:val="auto"/>
                <w:lang w:eastAsia="en-US"/>
              </w:rPr>
            </w:pPr>
            <w:r>
              <w:rPr>
                <w:rFonts w:cs="Arial"/>
                <w:color w:val="auto"/>
              </w:rPr>
              <w:t>Element 5 – Managing our Branch Locations &amp; Services</w:t>
            </w:r>
          </w:p>
        </w:tc>
      </w:tr>
      <w:tr w:rsidR="00477929" w:rsidRPr="00311CAF" w14:paraId="1EB47801" w14:textId="77777777" w:rsidTr="00FA47A7">
        <w:tblPrEx>
          <w:tblLook w:val="01E0" w:firstRow="1" w:lastRow="1" w:firstColumn="1" w:lastColumn="1" w:noHBand="0" w:noVBand="0"/>
        </w:tblPrEx>
        <w:tc>
          <w:tcPr>
            <w:tcW w:w="4820" w:type="dxa"/>
            <w:shd w:val="clear" w:color="auto" w:fill="auto"/>
          </w:tcPr>
          <w:p w14:paraId="139A3A1F" w14:textId="77777777" w:rsidR="00477929" w:rsidRPr="00311CAF" w:rsidRDefault="00477929" w:rsidP="00477929">
            <w:pPr>
              <w:spacing w:before="60" w:after="60"/>
              <w:rPr>
                <w:rFonts w:eastAsia="Calibri" w:cs="Arial"/>
                <w:color w:val="auto"/>
                <w:lang w:eastAsia="en-US"/>
              </w:rPr>
            </w:pPr>
            <w:r>
              <w:rPr>
                <w:rFonts w:cs="Arial"/>
                <w:color w:val="auto"/>
              </w:rPr>
              <w:t>Element 6 – Sustainability Management</w:t>
            </w:r>
          </w:p>
        </w:tc>
      </w:tr>
      <w:tr w:rsidR="00477929" w:rsidRPr="00311CAF" w14:paraId="36FC1AEB" w14:textId="77777777" w:rsidTr="00FA47A7">
        <w:tblPrEx>
          <w:tblLook w:val="01E0" w:firstRow="1" w:lastRow="1" w:firstColumn="1" w:lastColumn="1" w:noHBand="0" w:noVBand="0"/>
        </w:tblPrEx>
        <w:tc>
          <w:tcPr>
            <w:tcW w:w="4820" w:type="dxa"/>
            <w:shd w:val="clear" w:color="auto" w:fill="auto"/>
          </w:tcPr>
          <w:p w14:paraId="0C6C6F72" w14:textId="77777777" w:rsidR="00477929" w:rsidRPr="00311CAF" w:rsidRDefault="00477929" w:rsidP="00477929">
            <w:pPr>
              <w:spacing w:before="60" w:after="60"/>
              <w:rPr>
                <w:rFonts w:eastAsia="Calibri" w:cs="Arial"/>
                <w:color w:val="auto"/>
                <w:lang w:eastAsia="en-US"/>
              </w:rPr>
            </w:pPr>
            <w:r>
              <w:rPr>
                <w:rFonts w:cs="Arial"/>
                <w:color w:val="auto"/>
              </w:rPr>
              <w:t>Element 7 – Incident Reporting &amp; Investigation</w:t>
            </w:r>
          </w:p>
        </w:tc>
      </w:tr>
      <w:tr w:rsidR="00477929" w:rsidRPr="00311CAF" w14:paraId="4BE6664F" w14:textId="77777777" w:rsidTr="00FA47A7">
        <w:tblPrEx>
          <w:tblLook w:val="01E0" w:firstRow="1" w:lastRow="1" w:firstColumn="1" w:lastColumn="1" w:noHBand="0" w:noVBand="0"/>
        </w:tblPrEx>
        <w:tc>
          <w:tcPr>
            <w:tcW w:w="4820" w:type="dxa"/>
            <w:shd w:val="clear" w:color="auto" w:fill="auto"/>
          </w:tcPr>
          <w:p w14:paraId="00A16D2F" w14:textId="77777777" w:rsidR="00477929" w:rsidRPr="00311CAF" w:rsidRDefault="00477929" w:rsidP="00477929">
            <w:pPr>
              <w:spacing w:before="60" w:after="60"/>
              <w:rPr>
                <w:rFonts w:eastAsia="Calibri" w:cs="Arial"/>
                <w:color w:val="auto"/>
                <w:lang w:eastAsia="en-US"/>
              </w:rPr>
            </w:pPr>
            <w:r>
              <w:rPr>
                <w:rFonts w:cs="Arial"/>
                <w:color w:val="auto"/>
              </w:rPr>
              <w:t>Element 8 – Measurement, Analysis &amp; Reporting</w:t>
            </w:r>
          </w:p>
        </w:tc>
      </w:tr>
      <w:tr w:rsidR="00477929" w:rsidRPr="00311CAF" w14:paraId="6BB4EB81" w14:textId="77777777" w:rsidTr="00FA47A7">
        <w:tblPrEx>
          <w:tblLook w:val="01E0" w:firstRow="1" w:lastRow="1" w:firstColumn="1" w:lastColumn="1" w:noHBand="0" w:noVBand="0"/>
        </w:tblPrEx>
        <w:tc>
          <w:tcPr>
            <w:tcW w:w="4820" w:type="dxa"/>
            <w:shd w:val="clear" w:color="auto" w:fill="auto"/>
          </w:tcPr>
          <w:p w14:paraId="60EFD46B" w14:textId="77777777" w:rsidR="00477929" w:rsidRPr="00311CAF" w:rsidRDefault="00477929" w:rsidP="00477929">
            <w:pPr>
              <w:spacing w:before="60" w:after="60"/>
              <w:rPr>
                <w:rFonts w:eastAsia="Calibri" w:cs="Arial"/>
                <w:color w:val="auto"/>
                <w:lang w:eastAsia="en-US"/>
              </w:rPr>
            </w:pPr>
            <w:r>
              <w:rPr>
                <w:rFonts w:cs="Arial"/>
                <w:color w:val="auto"/>
              </w:rPr>
              <w:t>Element 9 – Management Review &amp; Improvement</w:t>
            </w:r>
          </w:p>
        </w:tc>
      </w:tr>
    </w:tbl>
    <w:p w14:paraId="369688ED" w14:textId="6B9AE634" w:rsidR="00477929" w:rsidRPr="00377852" w:rsidRDefault="00477929" w:rsidP="006D5C0D">
      <w:pPr>
        <w:spacing w:after="0" w:line="240" w:lineRule="auto"/>
        <w:rPr>
          <w:color w:val="0C2340"/>
          <w:sz w:val="20"/>
          <w:szCs w:val="20"/>
          <w:lang w:eastAsia="en-US"/>
        </w:rPr>
      </w:pPr>
      <w:r>
        <w:rPr>
          <w:color w:val="auto"/>
          <w:sz w:val="20"/>
          <w:szCs w:val="20"/>
          <w:lang w:eastAsia="en-US"/>
        </w:rPr>
        <w:br w:type="page"/>
      </w:r>
      <w:r w:rsidRPr="00377852">
        <w:rPr>
          <w:color w:val="0C2340"/>
          <w:sz w:val="20"/>
          <w:szCs w:val="20"/>
          <w:lang w:eastAsia="en-US"/>
        </w:rPr>
        <w:lastRenderedPageBreak/>
        <w:t xml:space="preserve">PROGRAMMED </w:t>
      </w:r>
      <w:r>
        <w:rPr>
          <w:color w:val="0C2340"/>
          <w:sz w:val="20"/>
          <w:szCs w:val="20"/>
          <w:lang w:eastAsia="en-US"/>
        </w:rPr>
        <w:t>FACILITY MANAGEMENT</w:t>
      </w:r>
    </w:p>
    <w:tbl>
      <w:tblPr>
        <w:tblW w:w="992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1"/>
        <w:gridCol w:w="4961"/>
      </w:tblGrid>
      <w:tr w:rsidR="00477929" w14:paraId="62F128A4" w14:textId="77777777" w:rsidTr="00FA47A7">
        <w:trPr>
          <w:trHeight w:val="300"/>
        </w:trPr>
        <w:tc>
          <w:tcPr>
            <w:tcW w:w="4961" w:type="dxa"/>
            <w:shd w:val="clear" w:color="auto" w:fill="E9E9E9" w:themeFill="background2"/>
            <w:noWrap/>
            <w:tcMar>
              <w:top w:w="0" w:type="dxa"/>
              <w:left w:w="108" w:type="dxa"/>
              <w:bottom w:w="0" w:type="dxa"/>
              <w:right w:w="108" w:type="dxa"/>
            </w:tcMar>
            <w:vAlign w:val="bottom"/>
            <w:hideMark/>
          </w:tcPr>
          <w:p w14:paraId="1E5A8EAF" w14:textId="77777777" w:rsidR="00477929" w:rsidRPr="00FA47A7" w:rsidRDefault="00477929" w:rsidP="00477929">
            <w:pPr>
              <w:spacing w:before="60" w:after="60"/>
              <w:rPr>
                <w:rFonts w:ascii="Calibri" w:eastAsiaTheme="minorHAnsi" w:hAnsi="Calibri"/>
                <w:b/>
                <w:bCs/>
                <w:color w:val="0C2340" w:themeColor="accent6"/>
                <w:kern w:val="0"/>
                <w:sz w:val="22"/>
                <w:szCs w:val="22"/>
              </w:rPr>
            </w:pPr>
            <w:r w:rsidRPr="00FA47A7">
              <w:rPr>
                <w:rFonts w:cs="Arial"/>
                <w:b/>
                <w:color w:val="0C2340" w:themeColor="accent6"/>
                <w:lang w:val="en-US" w:eastAsia="en-US"/>
              </w:rPr>
              <w:t>Contract</w:t>
            </w:r>
          </w:p>
        </w:tc>
        <w:tc>
          <w:tcPr>
            <w:tcW w:w="4961" w:type="dxa"/>
            <w:shd w:val="clear" w:color="auto" w:fill="E9E9E9" w:themeFill="background2"/>
          </w:tcPr>
          <w:p w14:paraId="13208DEB" w14:textId="77777777" w:rsidR="00477929" w:rsidRPr="00FA47A7" w:rsidRDefault="00477929" w:rsidP="00477929">
            <w:pPr>
              <w:spacing w:before="60" w:after="60"/>
              <w:rPr>
                <w:rFonts w:cs="Arial"/>
                <w:b/>
                <w:color w:val="0C2340" w:themeColor="accent6"/>
                <w:lang w:val="en-US" w:eastAsia="en-US"/>
              </w:rPr>
            </w:pPr>
          </w:p>
        </w:tc>
      </w:tr>
      <w:tr w:rsidR="00477929" w14:paraId="33D383D1"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58B1053A" w14:textId="77777777" w:rsidR="00477929" w:rsidRPr="001527F7" w:rsidRDefault="00477929" w:rsidP="00477929">
            <w:pPr>
              <w:spacing w:before="60" w:after="60"/>
              <w:rPr>
                <w:rFonts w:cs="Arial"/>
                <w:color w:val="auto"/>
              </w:rPr>
            </w:pPr>
            <w:r w:rsidRPr="001527F7">
              <w:rPr>
                <w:rFonts w:cs="Arial"/>
                <w:color w:val="auto"/>
              </w:rPr>
              <w:t>ACTC001 - ACT Courts</w:t>
            </w:r>
          </w:p>
        </w:tc>
        <w:tc>
          <w:tcPr>
            <w:tcW w:w="4961" w:type="dxa"/>
            <w:shd w:val="clear" w:color="auto" w:fill="auto"/>
            <w:vAlign w:val="bottom"/>
          </w:tcPr>
          <w:p w14:paraId="1A226042" w14:textId="77777777" w:rsidR="00477929" w:rsidRPr="001527F7" w:rsidRDefault="00477929" w:rsidP="00477929">
            <w:pPr>
              <w:spacing w:before="60" w:after="60"/>
              <w:ind w:left="138"/>
              <w:rPr>
                <w:rFonts w:cs="Arial"/>
                <w:color w:val="auto"/>
              </w:rPr>
            </w:pPr>
            <w:r w:rsidRPr="001527F7">
              <w:rPr>
                <w:rFonts w:cs="Arial"/>
                <w:color w:val="auto"/>
              </w:rPr>
              <w:t>MRWA001 - Main Roads WA</w:t>
            </w:r>
          </w:p>
        </w:tc>
      </w:tr>
      <w:tr w:rsidR="00477929" w14:paraId="136CE253"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5474B979" w14:textId="77777777" w:rsidR="00477929" w:rsidRPr="001527F7" w:rsidRDefault="00477929" w:rsidP="00477929">
            <w:pPr>
              <w:spacing w:before="60" w:after="60"/>
              <w:rPr>
                <w:rFonts w:cs="Arial"/>
                <w:color w:val="auto"/>
              </w:rPr>
            </w:pPr>
            <w:r w:rsidRPr="001527F7">
              <w:rPr>
                <w:rFonts w:cs="Arial"/>
                <w:color w:val="auto"/>
              </w:rPr>
              <w:t>AEGI001 - Aegis Correctional Partnership (Hopkins)</w:t>
            </w:r>
          </w:p>
        </w:tc>
        <w:tc>
          <w:tcPr>
            <w:tcW w:w="4961" w:type="dxa"/>
            <w:shd w:val="clear" w:color="auto" w:fill="auto"/>
            <w:vAlign w:val="bottom"/>
          </w:tcPr>
          <w:p w14:paraId="1CFC3AEA" w14:textId="77777777" w:rsidR="00477929" w:rsidRPr="001527F7" w:rsidRDefault="00477929" w:rsidP="00477929">
            <w:pPr>
              <w:spacing w:before="60" w:after="60"/>
              <w:ind w:left="138"/>
              <w:rPr>
                <w:rFonts w:cs="Arial"/>
                <w:color w:val="auto"/>
              </w:rPr>
            </w:pPr>
            <w:r w:rsidRPr="001527F7">
              <w:rPr>
                <w:rFonts w:cs="Arial"/>
                <w:color w:val="auto"/>
              </w:rPr>
              <w:t>NESP001 - National Contracts Miscellaneous</w:t>
            </w:r>
          </w:p>
        </w:tc>
      </w:tr>
      <w:tr w:rsidR="00477929" w14:paraId="602BCC0F"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53335049" w14:textId="77777777" w:rsidR="00477929" w:rsidRPr="001527F7" w:rsidRDefault="00477929" w:rsidP="00477929">
            <w:pPr>
              <w:spacing w:before="60" w:after="60"/>
              <w:rPr>
                <w:rFonts w:cs="Arial"/>
                <w:color w:val="auto"/>
              </w:rPr>
            </w:pPr>
            <w:r w:rsidRPr="001527F7">
              <w:rPr>
                <w:rFonts w:cs="Arial"/>
                <w:color w:val="auto"/>
              </w:rPr>
              <w:t>AHGL001 - Automotive Holdings Group Limited</w:t>
            </w:r>
          </w:p>
        </w:tc>
        <w:tc>
          <w:tcPr>
            <w:tcW w:w="4961" w:type="dxa"/>
            <w:shd w:val="clear" w:color="auto" w:fill="auto"/>
            <w:vAlign w:val="bottom"/>
          </w:tcPr>
          <w:p w14:paraId="729BDAF5" w14:textId="77777777" w:rsidR="00477929" w:rsidRPr="001527F7" w:rsidRDefault="00477929" w:rsidP="00477929">
            <w:pPr>
              <w:spacing w:before="60" w:after="60"/>
              <w:ind w:left="138"/>
              <w:rPr>
                <w:rFonts w:cs="Arial"/>
                <w:color w:val="auto"/>
              </w:rPr>
            </w:pPr>
            <w:r w:rsidRPr="001527F7">
              <w:rPr>
                <w:rFonts w:cs="Arial"/>
                <w:color w:val="auto"/>
              </w:rPr>
              <w:t>NHAU001 - NZ Housing Auckland East</w:t>
            </w:r>
          </w:p>
        </w:tc>
      </w:tr>
      <w:tr w:rsidR="00477929" w14:paraId="1180268B"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0B403A63" w14:textId="77777777" w:rsidR="00477929" w:rsidRPr="001527F7" w:rsidRDefault="00477929" w:rsidP="00477929">
            <w:pPr>
              <w:spacing w:before="60" w:after="60"/>
              <w:rPr>
                <w:rFonts w:cs="Arial"/>
                <w:color w:val="auto"/>
              </w:rPr>
            </w:pPr>
            <w:r w:rsidRPr="001527F7">
              <w:rPr>
                <w:rFonts w:cs="Arial"/>
                <w:color w:val="auto"/>
              </w:rPr>
              <w:t>APAM001 - Australia Pacific Airports - Melbourne</w:t>
            </w:r>
          </w:p>
        </w:tc>
        <w:tc>
          <w:tcPr>
            <w:tcW w:w="4961" w:type="dxa"/>
            <w:shd w:val="clear" w:color="auto" w:fill="auto"/>
            <w:vAlign w:val="bottom"/>
          </w:tcPr>
          <w:p w14:paraId="3A0CA0C3" w14:textId="77777777" w:rsidR="00477929" w:rsidRPr="001527F7" w:rsidRDefault="00477929" w:rsidP="00477929">
            <w:pPr>
              <w:spacing w:before="60" w:after="60"/>
              <w:ind w:left="138"/>
              <w:rPr>
                <w:rFonts w:cs="Arial"/>
                <w:color w:val="auto"/>
              </w:rPr>
            </w:pPr>
            <w:r w:rsidRPr="001527F7">
              <w:rPr>
                <w:rFonts w:cs="Arial"/>
                <w:color w:val="auto"/>
              </w:rPr>
              <w:t>NTRC001 - NZ Housing Tamaki</w:t>
            </w:r>
          </w:p>
        </w:tc>
      </w:tr>
      <w:tr w:rsidR="00477929" w14:paraId="2C65683A"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7C5363D5" w14:textId="77777777" w:rsidR="00477929" w:rsidRPr="001527F7" w:rsidRDefault="00477929" w:rsidP="00477929">
            <w:pPr>
              <w:spacing w:before="60" w:after="60"/>
              <w:rPr>
                <w:rFonts w:cs="Arial"/>
                <w:color w:val="auto"/>
              </w:rPr>
            </w:pPr>
            <w:r w:rsidRPr="001527F7">
              <w:rPr>
                <w:rFonts w:cs="Arial"/>
                <w:color w:val="auto"/>
              </w:rPr>
              <w:t>AROW002 - NZ Schools PPP 2</w:t>
            </w:r>
          </w:p>
        </w:tc>
        <w:tc>
          <w:tcPr>
            <w:tcW w:w="4961" w:type="dxa"/>
            <w:shd w:val="clear" w:color="auto" w:fill="auto"/>
            <w:vAlign w:val="bottom"/>
          </w:tcPr>
          <w:p w14:paraId="2629CB35" w14:textId="77777777" w:rsidR="00477929" w:rsidRPr="001527F7" w:rsidRDefault="00477929" w:rsidP="00477929">
            <w:pPr>
              <w:spacing w:before="60" w:after="60"/>
              <w:ind w:left="138"/>
              <w:rPr>
                <w:rFonts w:cs="Arial"/>
                <w:color w:val="auto"/>
              </w:rPr>
            </w:pPr>
            <w:r w:rsidRPr="001527F7">
              <w:rPr>
                <w:rFonts w:cs="Arial"/>
                <w:color w:val="auto"/>
              </w:rPr>
              <w:t>ORIC003 - Orica - Deer Park</w:t>
            </w:r>
          </w:p>
        </w:tc>
      </w:tr>
      <w:tr w:rsidR="00477929" w14:paraId="2716126C"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495C46D8" w14:textId="77777777" w:rsidR="00477929" w:rsidRPr="001527F7" w:rsidRDefault="00477929" w:rsidP="00477929">
            <w:pPr>
              <w:spacing w:before="60" w:after="60"/>
              <w:rPr>
                <w:rFonts w:cs="Arial"/>
                <w:color w:val="auto"/>
              </w:rPr>
            </w:pPr>
            <w:r w:rsidRPr="001527F7">
              <w:rPr>
                <w:rFonts w:cs="Arial"/>
                <w:color w:val="auto"/>
              </w:rPr>
              <w:t xml:space="preserve">CASY001 - City </w:t>
            </w:r>
            <w:r>
              <w:rPr>
                <w:rFonts w:cs="Arial"/>
                <w:color w:val="auto"/>
              </w:rPr>
              <w:t>o</w:t>
            </w:r>
            <w:r w:rsidRPr="001527F7">
              <w:rPr>
                <w:rFonts w:cs="Arial"/>
                <w:color w:val="auto"/>
              </w:rPr>
              <w:t>f Casey</w:t>
            </w:r>
          </w:p>
        </w:tc>
        <w:tc>
          <w:tcPr>
            <w:tcW w:w="4961" w:type="dxa"/>
            <w:shd w:val="clear" w:color="auto" w:fill="auto"/>
            <w:vAlign w:val="bottom"/>
          </w:tcPr>
          <w:p w14:paraId="7416BB23" w14:textId="77777777" w:rsidR="00477929" w:rsidRPr="001527F7" w:rsidRDefault="00477929" w:rsidP="00477929">
            <w:pPr>
              <w:spacing w:before="60" w:after="60"/>
              <w:ind w:left="138"/>
              <w:rPr>
                <w:rFonts w:cs="Arial"/>
                <w:color w:val="auto"/>
              </w:rPr>
            </w:pPr>
            <w:r w:rsidRPr="001527F7">
              <w:rPr>
                <w:rFonts w:cs="Arial"/>
                <w:color w:val="auto"/>
              </w:rPr>
              <w:t>RMHW001 - Ronald McDonald House WA</w:t>
            </w:r>
          </w:p>
        </w:tc>
      </w:tr>
      <w:tr w:rsidR="00477929" w14:paraId="0FC5BEC7"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14CD7182" w14:textId="77777777" w:rsidR="00477929" w:rsidRPr="001527F7" w:rsidRDefault="00477929" w:rsidP="00477929">
            <w:pPr>
              <w:spacing w:before="60" w:after="60"/>
              <w:rPr>
                <w:rFonts w:cs="Arial"/>
                <w:color w:val="auto"/>
              </w:rPr>
            </w:pPr>
            <w:r w:rsidRPr="001527F7">
              <w:rPr>
                <w:rFonts w:cs="Arial"/>
                <w:color w:val="auto"/>
              </w:rPr>
              <w:t>CURT001 - Curtin University</w:t>
            </w:r>
          </w:p>
        </w:tc>
        <w:tc>
          <w:tcPr>
            <w:tcW w:w="4961" w:type="dxa"/>
            <w:shd w:val="clear" w:color="auto" w:fill="auto"/>
            <w:vAlign w:val="bottom"/>
          </w:tcPr>
          <w:p w14:paraId="28884B84" w14:textId="77777777" w:rsidR="00477929" w:rsidRPr="001527F7" w:rsidRDefault="00477929" w:rsidP="00477929">
            <w:pPr>
              <w:spacing w:before="60" w:after="60"/>
              <w:ind w:left="138"/>
              <w:rPr>
                <w:rFonts w:cs="Arial"/>
                <w:color w:val="auto"/>
              </w:rPr>
            </w:pPr>
            <w:r w:rsidRPr="001527F7">
              <w:rPr>
                <w:rFonts w:cs="Arial"/>
                <w:color w:val="auto"/>
              </w:rPr>
              <w:t>ROTT002 - Rottnest Island</w:t>
            </w:r>
          </w:p>
        </w:tc>
      </w:tr>
      <w:tr w:rsidR="00477929" w14:paraId="2EA3FB83"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30349822" w14:textId="77777777" w:rsidR="00477929" w:rsidRPr="001527F7" w:rsidRDefault="00477929" w:rsidP="00477929">
            <w:pPr>
              <w:spacing w:before="60" w:after="60"/>
              <w:rPr>
                <w:rFonts w:cs="Arial"/>
                <w:color w:val="auto"/>
              </w:rPr>
            </w:pPr>
            <w:r w:rsidRPr="001527F7">
              <w:rPr>
                <w:rFonts w:cs="Arial"/>
                <w:color w:val="auto"/>
              </w:rPr>
              <w:t>CWWF001 - City West Water - Finance</w:t>
            </w:r>
          </w:p>
        </w:tc>
        <w:tc>
          <w:tcPr>
            <w:tcW w:w="4961" w:type="dxa"/>
            <w:shd w:val="clear" w:color="auto" w:fill="auto"/>
            <w:vAlign w:val="bottom"/>
          </w:tcPr>
          <w:p w14:paraId="6CBD20E6" w14:textId="77777777" w:rsidR="00477929" w:rsidRPr="001527F7" w:rsidRDefault="00477929" w:rsidP="00477929">
            <w:pPr>
              <w:spacing w:before="60" w:after="60"/>
              <w:ind w:left="138"/>
              <w:rPr>
                <w:rFonts w:cs="Arial"/>
                <w:color w:val="auto"/>
              </w:rPr>
            </w:pPr>
            <w:r w:rsidRPr="001527F7">
              <w:rPr>
                <w:rFonts w:cs="Arial"/>
                <w:color w:val="auto"/>
              </w:rPr>
              <w:t>SACL001 - Sydney Airport Corporation</w:t>
            </w:r>
          </w:p>
        </w:tc>
      </w:tr>
      <w:tr w:rsidR="00477929" w14:paraId="2001F9BB"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63F4900D" w14:textId="77777777" w:rsidR="00477929" w:rsidRPr="001527F7" w:rsidRDefault="00477929" w:rsidP="00477929">
            <w:pPr>
              <w:spacing w:before="60" w:after="60"/>
              <w:rPr>
                <w:rFonts w:cs="Arial"/>
                <w:color w:val="auto"/>
              </w:rPr>
            </w:pPr>
            <w:r w:rsidRPr="001527F7">
              <w:rPr>
                <w:rFonts w:cs="Arial"/>
                <w:color w:val="auto"/>
              </w:rPr>
              <w:t>DBC001 - Destination Brisbane Consortium (DBC)</w:t>
            </w:r>
          </w:p>
        </w:tc>
        <w:tc>
          <w:tcPr>
            <w:tcW w:w="4961" w:type="dxa"/>
            <w:shd w:val="clear" w:color="auto" w:fill="auto"/>
            <w:vAlign w:val="bottom"/>
          </w:tcPr>
          <w:p w14:paraId="38473D28" w14:textId="77777777" w:rsidR="00477929" w:rsidRPr="001527F7" w:rsidRDefault="00477929" w:rsidP="00477929">
            <w:pPr>
              <w:spacing w:before="60" w:after="60"/>
              <w:ind w:left="138"/>
              <w:rPr>
                <w:rFonts w:cs="Arial"/>
                <w:color w:val="auto"/>
              </w:rPr>
            </w:pPr>
            <w:r w:rsidRPr="001527F7">
              <w:rPr>
                <w:rFonts w:cs="Arial"/>
                <w:color w:val="auto"/>
              </w:rPr>
              <w:t>SAHO001 - SA Housing Trust</w:t>
            </w:r>
          </w:p>
        </w:tc>
      </w:tr>
      <w:tr w:rsidR="00477929" w14:paraId="4C2E85C6"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06D63861" w14:textId="77777777" w:rsidR="00477929" w:rsidRPr="001527F7" w:rsidRDefault="00477929" w:rsidP="00477929">
            <w:pPr>
              <w:spacing w:before="60" w:after="60"/>
              <w:rPr>
                <w:rFonts w:cs="Arial"/>
                <w:color w:val="auto"/>
              </w:rPr>
            </w:pPr>
            <w:r w:rsidRPr="001527F7">
              <w:rPr>
                <w:rFonts w:cs="Arial"/>
                <w:color w:val="auto"/>
              </w:rPr>
              <w:t>DFES001 - Dept of Fire &amp; Emergency Services</w:t>
            </w:r>
          </w:p>
        </w:tc>
        <w:tc>
          <w:tcPr>
            <w:tcW w:w="4961" w:type="dxa"/>
            <w:shd w:val="clear" w:color="auto" w:fill="auto"/>
            <w:vAlign w:val="bottom"/>
          </w:tcPr>
          <w:p w14:paraId="633D929D" w14:textId="77777777" w:rsidR="00477929" w:rsidRPr="001527F7" w:rsidRDefault="00477929" w:rsidP="00477929">
            <w:pPr>
              <w:spacing w:before="60" w:after="60"/>
              <w:ind w:left="138"/>
              <w:rPr>
                <w:rFonts w:cs="Arial"/>
                <w:color w:val="auto"/>
              </w:rPr>
            </w:pPr>
            <w:r w:rsidRPr="001527F7">
              <w:rPr>
                <w:rFonts w:cs="Arial"/>
                <w:color w:val="auto"/>
              </w:rPr>
              <w:t>SALV001 - Salvation Army</w:t>
            </w:r>
          </w:p>
        </w:tc>
      </w:tr>
      <w:tr w:rsidR="00477929" w14:paraId="4D38CAC5"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2FCED69F" w14:textId="77777777" w:rsidR="00477929" w:rsidRPr="001527F7" w:rsidRDefault="00477929" w:rsidP="00477929">
            <w:pPr>
              <w:spacing w:before="60" w:after="60"/>
              <w:rPr>
                <w:rFonts w:cs="Arial"/>
                <w:color w:val="auto"/>
              </w:rPr>
            </w:pPr>
            <w:r w:rsidRPr="001527F7">
              <w:rPr>
                <w:rFonts w:cs="Arial"/>
                <w:color w:val="auto"/>
              </w:rPr>
              <w:t>DHGS002 - Dept of Housing WA - Great Southern</w:t>
            </w:r>
          </w:p>
        </w:tc>
        <w:tc>
          <w:tcPr>
            <w:tcW w:w="4961" w:type="dxa"/>
            <w:shd w:val="clear" w:color="auto" w:fill="auto"/>
            <w:vAlign w:val="bottom"/>
          </w:tcPr>
          <w:p w14:paraId="2D0C5580" w14:textId="77777777" w:rsidR="00477929" w:rsidRPr="001527F7" w:rsidRDefault="00477929" w:rsidP="00477929">
            <w:pPr>
              <w:spacing w:before="60" w:after="60"/>
              <w:ind w:left="138"/>
              <w:rPr>
                <w:rFonts w:cs="Arial"/>
                <w:color w:val="auto"/>
              </w:rPr>
            </w:pPr>
            <w:r w:rsidRPr="001527F7">
              <w:rPr>
                <w:rFonts w:cs="Arial"/>
                <w:color w:val="auto"/>
              </w:rPr>
              <w:t>SWAT001- Sydney Water</w:t>
            </w:r>
          </w:p>
        </w:tc>
      </w:tr>
      <w:tr w:rsidR="00477929" w14:paraId="73AAEF91"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16C7B50C" w14:textId="77777777" w:rsidR="00477929" w:rsidRPr="001527F7" w:rsidRDefault="00477929" w:rsidP="00477929">
            <w:pPr>
              <w:spacing w:before="60" w:after="60"/>
              <w:rPr>
                <w:rFonts w:cs="Arial"/>
                <w:color w:val="auto"/>
              </w:rPr>
            </w:pPr>
            <w:r w:rsidRPr="001527F7">
              <w:rPr>
                <w:rFonts w:cs="Arial"/>
                <w:color w:val="auto"/>
              </w:rPr>
              <w:t>DHSM003 - Dept of Housing WA - South Metro</w:t>
            </w:r>
          </w:p>
        </w:tc>
        <w:tc>
          <w:tcPr>
            <w:tcW w:w="4961" w:type="dxa"/>
            <w:shd w:val="clear" w:color="auto" w:fill="auto"/>
            <w:vAlign w:val="bottom"/>
          </w:tcPr>
          <w:p w14:paraId="067939CC" w14:textId="77777777" w:rsidR="00477929" w:rsidRPr="001527F7" w:rsidRDefault="00477929" w:rsidP="00477929">
            <w:pPr>
              <w:spacing w:before="60" w:after="60"/>
              <w:ind w:left="138"/>
              <w:rPr>
                <w:rFonts w:cs="Arial"/>
                <w:color w:val="auto"/>
              </w:rPr>
            </w:pPr>
            <w:r w:rsidRPr="001527F7">
              <w:rPr>
                <w:rFonts w:cs="Arial"/>
                <w:color w:val="auto"/>
              </w:rPr>
              <w:t>TAFE001 - Dept of Training Colleges and TAFE</w:t>
            </w:r>
          </w:p>
        </w:tc>
      </w:tr>
      <w:tr w:rsidR="00477929" w14:paraId="591C22AB"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7FB5912C" w14:textId="77777777" w:rsidR="00477929" w:rsidRPr="001527F7" w:rsidRDefault="00477929" w:rsidP="00477929">
            <w:pPr>
              <w:spacing w:before="60" w:after="60"/>
              <w:rPr>
                <w:rFonts w:cs="Arial"/>
                <w:color w:val="auto"/>
              </w:rPr>
            </w:pPr>
            <w:r w:rsidRPr="001527F7">
              <w:rPr>
                <w:rFonts w:cs="Arial"/>
                <w:color w:val="auto"/>
              </w:rPr>
              <w:t>DHWA001 - Dept of Housing WA - Southwest</w:t>
            </w:r>
          </w:p>
        </w:tc>
        <w:tc>
          <w:tcPr>
            <w:tcW w:w="4961" w:type="dxa"/>
            <w:shd w:val="clear" w:color="auto" w:fill="auto"/>
            <w:vAlign w:val="bottom"/>
          </w:tcPr>
          <w:p w14:paraId="738F3CCB" w14:textId="77777777" w:rsidR="00477929" w:rsidRPr="001527F7" w:rsidRDefault="00477929" w:rsidP="00477929">
            <w:pPr>
              <w:spacing w:before="60" w:after="60"/>
              <w:ind w:left="138"/>
              <w:rPr>
                <w:rFonts w:cs="Arial"/>
                <w:color w:val="auto"/>
              </w:rPr>
            </w:pPr>
            <w:r w:rsidRPr="001527F7">
              <w:rPr>
                <w:rFonts w:cs="Arial"/>
                <w:color w:val="auto"/>
              </w:rPr>
              <w:t>TAMM001 - Te Ahuru Mowai</w:t>
            </w:r>
          </w:p>
        </w:tc>
      </w:tr>
      <w:tr w:rsidR="00477929" w14:paraId="66569BA6"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276ADBC1" w14:textId="77777777" w:rsidR="00477929" w:rsidRPr="001527F7" w:rsidRDefault="00477929" w:rsidP="00477929">
            <w:pPr>
              <w:spacing w:before="60" w:after="60"/>
              <w:rPr>
                <w:rFonts w:cs="Arial"/>
                <w:color w:val="auto"/>
              </w:rPr>
            </w:pPr>
            <w:r w:rsidRPr="001527F7">
              <w:rPr>
                <w:rFonts w:cs="Arial"/>
                <w:color w:val="auto"/>
              </w:rPr>
              <w:t>DMIR001 - Department of Mines &amp; Industry Regulations &amp; Safety</w:t>
            </w:r>
          </w:p>
        </w:tc>
        <w:tc>
          <w:tcPr>
            <w:tcW w:w="4961" w:type="dxa"/>
            <w:shd w:val="clear" w:color="auto" w:fill="auto"/>
          </w:tcPr>
          <w:p w14:paraId="497D4897" w14:textId="77777777" w:rsidR="00477929" w:rsidRPr="001527F7" w:rsidRDefault="00477929" w:rsidP="00FA47A7">
            <w:pPr>
              <w:spacing w:before="60" w:after="60"/>
              <w:ind w:left="138"/>
              <w:rPr>
                <w:rFonts w:cs="Arial"/>
                <w:color w:val="auto"/>
              </w:rPr>
            </w:pPr>
            <w:r w:rsidRPr="001527F7">
              <w:rPr>
                <w:rFonts w:cs="Arial"/>
                <w:color w:val="auto"/>
              </w:rPr>
              <w:t>TPER001 - TransPerth</w:t>
            </w:r>
          </w:p>
        </w:tc>
      </w:tr>
      <w:tr w:rsidR="00477929" w14:paraId="3FAA0604"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239E247F" w14:textId="77777777" w:rsidR="00477929" w:rsidRPr="001527F7" w:rsidRDefault="00477929" w:rsidP="00477929">
            <w:pPr>
              <w:spacing w:before="60" w:after="60"/>
              <w:rPr>
                <w:rFonts w:cs="Arial"/>
                <w:color w:val="auto"/>
              </w:rPr>
            </w:pPr>
            <w:r w:rsidRPr="001527F7">
              <w:rPr>
                <w:rFonts w:cs="Arial"/>
                <w:color w:val="auto"/>
              </w:rPr>
              <w:t>DOCA001 - Dept of Culture &amp; Arts</w:t>
            </w:r>
          </w:p>
        </w:tc>
        <w:tc>
          <w:tcPr>
            <w:tcW w:w="4961" w:type="dxa"/>
            <w:shd w:val="clear" w:color="auto" w:fill="auto"/>
            <w:vAlign w:val="bottom"/>
          </w:tcPr>
          <w:p w14:paraId="04EAD2EA" w14:textId="77777777" w:rsidR="00477929" w:rsidRPr="001527F7" w:rsidRDefault="00477929" w:rsidP="00477929">
            <w:pPr>
              <w:spacing w:before="60" w:after="60"/>
              <w:ind w:left="138"/>
              <w:rPr>
                <w:rFonts w:cs="Arial"/>
                <w:color w:val="auto"/>
              </w:rPr>
            </w:pPr>
            <w:r w:rsidRPr="001527F7">
              <w:rPr>
                <w:rFonts w:cs="Arial"/>
                <w:color w:val="auto"/>
              </w:rPr>
              <w:t>TXUA001 - Energy Australia Yallourn Administration</w:t>
            </w:r>
          </w:p>
        </w:tc>
      </w:tr>
      <w:tr w:rsidR="00477929" w14:paraId="3B54FD1C"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78B5AB54" w14:textId="77777777" w:rsidR="00477929" w:rsidRPr="001527F7" w:rsidRDefault="00477929" w:rsidP="00477929">
            <w:pPr>
              <w:spacing w:before="60" w:after="60"/>
              <w:rPr>
                <w:rFonts w:cs="Arial"/>
                <w:color w:val="auto"/>
              </w:rPr>
            </w:pPr>
            <w:r w:rsidRPr="001527F7">
              <w:rPr>
                <w:rFonts w:cs="Arial"/>
                <w:color w:val="auto"/>
              </w:rPr>
              <w:t>DOEC001 - Dept of Education (South)</w:t>
            </w:r>
          </w:p>
        </w:tc>
        <w:tc>
          <w:tcPr>
            <w:tcW w:w="4961" w:type="dxa"/>
            <w:shd w:val="clear" w:color="auto" w:fill="auto"/>
            <w:vAlign w:val="bottom"/>
          </w:tcPr>
          <w:p w14:paraId="6C7ABA96" w14:textId="77777777" w:rsidR="00477929" w:rsidRPr="001527F7" w:rsidRDefault="00477929" w:rsidP="00477929">
            <w:pPr>
              <w:spacing w:before="60" w:after="60"/>
              <w:ind w:left="138"/>
              <w:rPr>
                <w:rFonts w:cs="Arial"/>
                <w:color w:val="auto"/>
              </w:rPr>
            </w:pPr>
            <w:r w:rsidRPr="001527F7">
              <w:rPr>
                <w:rFonts w:cs="Arial"/>
                <w:color w:val="auto"/>
              </w:rPr>
              <w:t>TXUF002 - Energy Australia Facility Services</w:t>
            </w:r>
          </w:p>
        </w:tc>
      </w:tr>
      <w:tr w:rsidR="00477929" w14:paraId="7FBCCACA"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467EF54F" w14:textId="77777777" w:rsidR="00477929" w:rsidRPr="001527F7" w:rsidRDefault="00477929" w:rsidP="00477929">
            <w:pPr>
              <w:spacing w:before="60" w:after="60"/>
              <w:rPr>
                <w:rFonts w:cs="Arial"/>
                <w:color w:val="auto"/>
              </w:rPr>
            </w:pPr>
            <w:r w:rsidRPr="001527F7">
              <w:rPr>
                <w:rFonts w:cs="Arial"/>
                <w:color w:val="auto"/>
              </w:rPr>
              <w:t>DOEN002 - Dept of Education (North)</w:t>
            </w:r>
          </w:p>
        </w:tc>
        <w:tc>
          <w:tcPr>
            <w:tcW w:w="4961" w:type="dxa"/>
            <w:shd w:val="clear" w:color="auto" w:fill="auto"/>
            <w:vAlign w:val="bottom"/>
          </w:tcPr>
          <w:p w14:paraId="0F95C53F" w14:textId="77777777" w:rsidR="00477929" w:rsidRPr="001527F7" w:rsidRDefault="00477929" w:rsidP="00477929">
            <w:pPr>
              <w:spacing w:before="60" w:after="60"/>
              <w:ind w:left="138"/>
              <w:rPr>
                <w:rFonts w:cs="Arial"/>
                <w:color w:val="auto"/>
              </w:rPr>
            </w:pPr>
            <w:r w:rsidRPr="001527F7">
              <w:rPr>
                <w:rFonts w:cs="Arial"/>
                <w:color w:val="auto"/>
              </w:rPr>
              <w:t>TXUM003 - Energy Australia Yallourn Management</w:t>
            </w:r>
          </w:p>
        </w:tc>
      </w:tr>
      <w:tr w:rsidR="00477929" w14:paraId="49760868"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08BC9D79" w14:textId="77777777" w:rsidR="00477929" w:rsidRPr="001527F7" w:rsidRDefault="00477929" w:rsidP="00477929">
            <w:pPr>
              <w:spacing w:before="60" w:after="60"/>
              <w:rPr>
                <w:rFonts w:cs="Arial"/>
                <w:color w:val="auto"/>
              </w:rPr>
            </w:pPr>
            <w:r w:rsidRPr="001527F7">
              <w:rPr>
                <w:rFonts w:cs="Arial"/>
                <w:color w:val="auto"/>
              </w:rPr>
              <w:t>DOHV016 - Dept Of Human Services - Warrnambool</w:t>
            </w:r>
          </w:p>
        </w:tc>
        <w:tc>
          <w:tcPr>
            <w:tcW w:w="4961" w:type="dxa"/>
            <w:shd w:val="clear" w:color="auto" w:fill="auto"/>
            <w:vAlign w:val="bottom"/>
          </w:tcPr>
          <w:p w14:paraId="46F1E89F" w14:textId="77777777" w:rsidR="00477929" w:rsidRPr="001527F7" w:rsidRDefault="00477929" w:rsidP="00477929">
            <w:pPr>
              <w:spacing w:before="60" w:after="60"/>
              <w:ind w:left="138"/>
              <w:rPr>
                <w:rFonts w:cs="Arial"/>
                <w:color w:val="auto"/>
              </w:rPr>
            </w:pPr>
            <w:r w:rsidRPr="001527F7">
              <w:rPr>
                <w:rFonts w:cs="Arial"/>
                <w:color w:val="auto"/>
              </w:rPr>
              <w:t>TXUP004 - Energy Australia Yallourn Protective Services</w:t>
            </w:r>
          </w:p>
        </w:tc>
      </w:tr>
      <w:tr w:rsidR="00477929" w14:paraId="4F1BFA80"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502D6628" w14:textId="77777777" w:rsidR="00477929" w:rsidRPr="001527F7" w:rsidRDefault="00477929" w:rsidP="00477929">
            <w:pPr>
              <w:spacing w:before="60" w:after="60"/>
              <w:rPr>
                <w:rFonts w:cs="Arial"/>
                <w:color w:val="auto"/>
              </w:rPr>
            </w:pPr>
            <w:r w:rsidRPr="001527F7">
              <w:rPr>
                <w:rFonts w:cs="Arial"/>
                <w:color w:val="auto"/>
              </w:rPr>
              <w:t>DOJC001 - Dept of Corrective Services (DOJ)</w:t>
            </w:r>
          </w:p>
        </w:tc>
        <w:tc>
          <w:tcPr>
            <w:tcW w:w="4961" w:type="dxa"/>
            <w:shd w:val="clear" w:color="auto" w:fill="auto"/>
            <w:vAlign w:val="bottom"/>
          </w:tcPr>
          <w:p w14:paraId="78B4E757" w14:textId="77777777" w:rsidR="00477929" w:rsidRPr="001527F7" w:rsidRDefault="00477929" w:rsidP="00477929">
            <w:pPr>
              <w:spacing w:before="60" w:after="60"/>
              <w:ind w:left="138"/>
              <w:rPr>
                <w:rFonts w:cs="Arial"/>
                <w:color w:val="auto"/>
              </w:rPr>
            </w:pPr>
            <w:r w:rsidRPr="001527F7">
              <w:rPr>
                <w:rFonts w:cs="Arial"/>
                <w:color w:val="auto"/>
              </w:rPr>
              <w:t>UNIT003 - Uniting</w:t>
            </w:r>
          </w:p>
        </w:tc>
      </w:tr>
      <w:tr w:rsidR="00477929" w14:paraId="1C85F519"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7F65F11D" w14:textId="77777777" w:rsidR="00477929" w:rsidRPr="001527F7" w:rsidRDefault="00477929" w:rsidP="00477929">
            <w:pPr>
              <w:spacing w:before="60" w:after="60"/>
              <w:rPr>
                <w:rFonts w:cs="Arial"/>
                <w:color w:val="auto"/>
              </w:rPr>
            </w:pPr>
            <w:r w:rsidRPr="001527F7">
              <w:rPr>
                <w:rFonts w:cs="Arial"/>
                <w:color w:val="auto"/>
              </w:rPr>
              <w:t>DTAG001 - Dept of the Attorney General (DOJ)</w:t>
            </w:r>
          </w:p>
        </w:tc>
        <w:tc>
          <w:tcPr>
            <w:tcW w:w="4961" w:type="dxa"/>
            <w:shd w:val="clear" w:color="auto" w:fill="auto"/>
            <w:vAlign w:val="bottom"/>
          </w:tcPr>
          <w:p w14:paraId="04DFE5F7" w14:textId="77777777" w:rsidR="00477929" w:rsidRPr="001527F7" w:rsidRDefault="00477929" w:rsidP="00477929">
            <w:pPr>
              <w:spacing w:before="60" w:after="60"/>
              <w:ind w:left="138"/>
              <w:rPr>
                <w:rFonts w:cs="Arial"/>
                <w:color w:val="auto"/>
              </w:rPr>
            </w:pPr>
            <w:r w:rsidRPr="001527F7">
              <w:rPr>
                <w:rFonts w:cs="Arial"/>
                <w:color w:val="auto"/>
              </w:rPr>
              <w:t>UNWA001 - University of WA</w:t>
            </w:r>
          </w:p>
        </w:tc>
      </w:tr>
      <w:tr w:rsidR="00477929" w14:paraId="19290F84"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5A1874AE" w14:textId="77777777" w:rsidR="00477929" w:rsidRPr="001527F7" w:rsidRDefault="00477929" w:rsidP="00477929">
            <w:pPr>
              <w:spacing w:before="60" w:after="60"/>
              <w:rPr>
                <w:rFonts w:cs="Arial"/>
                <w:color w:val="auto"/>
              </w:rPr>
            </w:pPr>
            <w:r w:rsidRPr="001527F7">
              <w:rPr>
                <w:rFonts w:cs="Arial"/>
                <w:color w:val="auto"/>
              </w:rPr>
              <w:t>DULU001 - Dulux - Clayton</w:t>
            </w:r>
          </w:p>
        </w:tc>
        <w:tc>
          <w:tcPr>
            <w:tcW w:w="4961" w:type="dxa"/>
            <w:shd w:val="clear" w:color="auto" w:fill="auto"/>
            <w:vAlign w:val="bottom"/>
          </w:tcPr>
          <w:p w14:paraId="774124AE" w14:textId="77777777" w:rsidR="00477929" w:rsidRPr="001527F7" w:rsidRDefault="00477929" w:rsidP="00477929">
            <w:pPr>
              <w:spacing w:before="60" w:after="60"/>
              <w:ind w:left="138"/>
              <w:rPr>
                <w:rFonts w:cs="Arial"/>
                <w:color w:val="auto"/>
              </w:rPr>
            </w:pPr>
            <w:r w:rsidRPr="001527F7">
              <w:rPr>
                <w:rFonts w:cs="Arial"/>
                <w:color w:val="auto"/>
              </w:rPr>
              <w:t>UOWA001 - University of Wollongong</w:t>
            </w:r>
          </w:p>
        </w:tc>
      </w:tr>
      <w:tr w:rsidR="00477929" w14:paraId="530BDFFD"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5744E86F" w14:textId="77777777" w:rsidR="00477929" w:rsidRPr="001527F7" w:rsidRDefault="00477929" w:rsidP="00477929">
            <w:pPr>
              <w:spacing w:before="60" w:after="60"/>
              <w:rPr>
                <w:rFonts w:cs="Arial"/>
                <w:color w:val="auto"/>
              </w:rPr>
            </w:pPr>
            <w:r w:rsidRPr="001527F7">
              <w:rPr>
                <w:rFonts w:cs="Arial"/>
                <w:color w:val="auto"/>
              </w:rPr>
              <w:t>FONT001 - Fonterra</w:t>
            </w:r>
          </w:p>
        </w:tc>
        <w:tc>
          <w:tcPr>
            <w:tcW w:w="4961" w:type="dxa"/>
            <w:shd w:val="clear" w:color="auto" w:fill="auto"/>
            <w:vAlign w:val="bottom"/>
          </w:tcPr>
          <w:p w14:paraId="0995CDFC" w14:textId="77777777" w:rsidR="00477929" w:rsidRPr="001527F7" w:rsidRDefault="00477929" w:rsidP="00477929">
            <w:pPr>
              <w:spacing w:before="60" w:after="60"/>
              <w:ind w:left="138"/>
              <w:rPr>
                <w:rFonts w:cs="Arial"/>
                <w:color w:val="auto"/>
              </w:rPr>
            </w:pPr>
            <w:r w:rsidRPr="001527F7">
              <w:rPr>
                <w:rFonts w:cs="Arial"/>
                <w:color w:val="auto"/>
              </w:rPr>
              <w:t>UTAS001 - University of Tasmania</w:t>
            </w:r>
          </w:p>
        </w:tc>
      </w:tr>
      <w:tr w:rsidR="00477929" w14:paraId="24149054"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099CC388" w14:textId="77777777" w:rsidR="00477929" w:rsidRPr="001527F7" w:rsidRDefault="00477929" w:rsidP="00477929">
            <w:pPr>
              <w:spacing w:before="60" w:after="60"/>
              <w:rPr>
                <w:rFonts w:cs="Arial"/>
                <w:color w:val="auto"/>
              </w:rPr>
            </w:pPr>
            <w:r w:rsidRPr="001527F7">
              <w:rPr>
                <w:rFonts w:cs="Arial"/>
                <w:color w:val="auto"/>
              </w:rPr>
              <w:t>GATT001 - Gatton Prison (SQCC)</w:t>
            </w:r>
          </w:p>
        </w:tc>
        <w:tc>
          <w:tcPr>
            <w:tcW w:w="4961" w:type="dxa"/>
            <w:shd w:val="clear" w:color="auto" w:fill="auto"/>
            <w:vAlign w:val="bottom"/>
          </w:tcPr>
          <w:p w14:paraId="5E05EAFB" w14:textId="77777777" w:rsidR="00477929" w:rsidRPr="001527F7" w:rsidRDefault="00477929" w:rsidP="00477929">
            <w:pPr>
              <w:spacing w:before="60" w:after="60"/>
              <w:ind w:left="138"/>
              <w:rPr>
                <w:rFonts w:cs="Arial"/>
                <w:color w:val="auto"/>
              </w:rPr>
            </w:pPr>
            <w:r w:rsidRPr="001527F7">
              <w:rPr>
                <w:rFonts w:cs="Arial"/>
                <w:color w:val="auto"/>
              </w:rPr>
              <w:t>UWFM001 - University of Wollongong FM</w:t>
            </w:r>
          </w:p>
        </w:tc>
      </w:tr>
      <w:tr w:rsidR="00477929" w14:paraId="12C7B7C8"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43F1A4A2" w14:textId="77777777" w:rsidR="00477929" w:rsidRPr="001527F7" w:rsidRDefault="00477929" w:rsidP="00477929">
            <w:pPr>
              <w:spacing w:before="60" w:after="60"/>
              <w:rPr>
                <w:rFonts w:cs="Arial"/>
                <w:color w:val="auto"/>
              </w:rPr>
            </w:pPr>
            <w:r w:rsidRPr="001527F7">
              <w:rPr>
                <w:rFonts w:cs="Arial"/>
                <w:color w:val="auto"/>
              </w:rPr>
              <w:t>HACT001 - Housing ACT</w:t>
            </w:r>
          </w:p>
        </w:tc>
        <w:tc>
          <w:tcPr>
            <w:tcW w:w="4961" w:type="dxa"/>
            <w:shd w:val="clear" w:color="auto" w:fill="auto"/>
            <w:vAlign w:val="bottom"/>
          </w:tcPr>
          <w:p w14:paraId="2845A495" w14:textId="77777777" w:rsidR="00477929" w:rsidRPr="001527F7" w:rsidRDefault="00477929" w:rsidP="00477929">
            <w:pPr>
              <w:spacing w:before="60" w:after="60"/>
              <w:ind w:left="138"/>
              <w:rPr>
                <w:rFonts w:cs="Arial"/>
                <w:color w:val="auto"/>
              </w:rPr>
            </w:pPr>
            <w:r w:rsidRPr="001527F7">
              <w:rPr>
                <w:rFonts w:cs="Arial"/>
                <w:color w:val="auto"/>
              </w:rPr>
              <w:t>VCFM001 - Victoria FM Minor Contracts</w:t>
            </w:r>
          </w:p>
        </w:tc>
      </w:tr>
      <w:tr w:rsidR="00477929" w14:paraId="027B29DF"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12E22A5B" w14:textId="77777777" w:rsidR="00477929" w:rsidRPr="001527F7" w:rsidRDefault="00477929" w:rsidP="00477929">
            <w:pPr>
              <w:spacing w:before="60" w:after="60"/>
              <w:rPr>
                <w:rFonts w:cs="Arial"/>
                <w:color w:val="auto"/>
              </w:rPr>
            </w:pPr>
            <w:r w:rsidRPr="001527F7">
              <w:rPr>
                <w:rFonts w:cs="Arial"/>
                <w:color w:val="auto"/>
              </w:rPr>
              <w:t>HOBS001 - Hobsonville Point Schools PPP</w:t>
            </w:r>
          </w:p>
        </w:tc>
        <w:tc>
          <w:tcPr>
            <w:tcW w:w="4961" w:type="dxa"/>
            <w:shd w:val="clear" w:color="auto" w:fill="auto"/>
            <w:vAlign w:val="bottom"/>
          </w:tcPr>
          <w:p w14:paraId="097FAF77" w14:textId="77777777" w:rsidR="00477929" w:rsidRPr="001527F7" w:rsidRDefault="00477929" w:rsidP="00477929">
            <w:pPr>
              <w:spacing w:before="60" w:after="60"/>
              <w:ind w:left="138"/>
              <w:rPr>
                <w:rFonts w:cs="Arial"/>
                <w:color w:val="auto"/>
              </w:rPr>
            </w:pPr>
            <w:r w:rsidRPr="001527F7">
              <w:rPr>
                <w:rFonts w:cs="Arial"/>
                <w:color w:val="auto"/>
              </w:rPr>
              <w:t>VODA001 - Vodafone</w:t>
            </w:r>
          </w:p>
        </w:tc>
      </w:tr>
      <w:tr w:rsidR="00477929" w14:paraId="51C07B76"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4A0207FC" w14:textId="77777777" w:rsidR="00477929" w:rsidRPr="001527F7" w:rsidRDefault="00477929" w:rsidP="00477929">
            <w:pPr>
              <w:spacing w:before="60" w:after="60"/>
              <w:rPr>
                <w:rFonts w:cs="Arial"/>
                <w:color w:val="auto"/>
              </w:rPr>
            </w:pPr>
            <w:r w:rsidRPr="001527F7">
              <w:rPr>
                <w:rFonts w:cs="Arial"/>
                <w:color w:val="auto"/>
              </w:rPr>
              <w:t>KIWI001 - KiwiRail</w:t>
            </w:r>
          </w:p>
        </w:tc>
        <w:tc>
          <w:tcPr>
            <w:tcW w:w="4961" w:type="dxa"/>
            <w:shd w:val="clear" w:color="auto" w:fill="auto"/>
            <w:vAlign w:val="bottom"/>
          </w:tcPr>
          <w:p w14:paraId="4AF91C53" w14:textId="77777777" w:rsidR="00477929" w:rsidRPr="001527F7" w:rsidRDefault="00477929" w:rsidP="00477929">
            <w:pPr>
              <w:spacing w:before="60" w:after="60"/>
              <w:ind w:left="138"/>
              <w:rPr>
                <w:rFonts w:cs="Arial"/>
                <w:color w:val="auto"/>
              </w:rPr>
            </w:pPr>
            <w:r w:rsidRPr="001527F7">
              <w:rPr>
                <w:rFonts w:cs="Arial"/>
                <w:color w:val="auto"/>
              </w:rPr>
              <w:t>VSBA001 - Victorian Schools Building Authority (Make Safe)</w:t>
            </w:r>
          </w:p>
        </w:tc>
      </w:tr>
      <w:tr w:rsidR="00477929" w14:paraId="643AD85C"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604D3981" w14:textId="77777777" w:rsidR="00477929" w:rsidRPr="001527F7" w:rsidRDefault="00477929" w:rsidP="00477929">
            <w:pPr>
              <w:spacing w:before="60" w:after="60"/>
              <w:rPr>
                <w:rFonts w:cs="Arial"/>
                <w:color w:val="auto"/>
              </w:rPr>
            </w:pPr>
            <w:r w:rsidRPr="001527F7">
              <w:rPr>
                <w:rFonts w:cs="Arial"/>
                <w:color w:val="auto"/>
              </w:rPr>
              <w:t>LAHC001</w:t>
            </w:r>
          </w:p>
        </w:tc>
        <w:tc>
          <w:tcPr>
            <w:tcW w:w="4961" w:type="dxa"/>
            <w:shd w:val="clear" w:color="auto" w:fill="auto"/>
            <w:vAlign w:val="bottom"/>
          </w:tcPr>
          <w:p w14:paraId="0DA3E953" w14:textId="77777777" w:rsidR="00477929" w:rsidRPr="001527F7" w:rsidRDefault="00477929" w:rsidP="00477929">
            <w:pPr>
              <w:spacing w:before="60" w:after="60"/>
              <w:ind w:left="138"/>
              <w:rPr>
                <w:rFonts w:cs="Arial"/>
                <w:color w:val="auto"/>
              </w:rPr>
            </w:pPr>
            <w:r w:rsidRPr="001527F7">
              <w:rPr>
                <w:rFonts w:cs="Arial"/>
                <w:color w:val="auto"/>
              </w:rPr>
              <w:t>WATC005 - Water Corporation FM</w:t>
            </w:r>
          </w:p>
        </w:tc>
      </w:tr>
      <w:tr w:rsidR="00477929" w14:paraId="555DB953" w14:textId="77777777" w:rsidTr="00FA47A7">
        <w:trPr>
          <w:trHeight w:val="300"/>
        </w:trPr>
        <w:tc>
          <w:tcPr>
            <w:tcW w:w="4961" w:type="dxa"/>
            <w:shd w:val="clear" w:color="auto" w:fill="auto"/>
            <w:noWrap/>
            <w:tcMar>
              <w:top w:w="0" w:type="dxa"/>
              <w:left w:w="108" w:type="dxa"/>
              <w:bottom w:w="0" w:type="dxa"/>
              <w:right w:w="108" w:type="dxa"/>
            </w:tcMar>
            <w:vAlign w:val="bottom"/>
            <w:hideMark/>
          </w:tcPr>
          <w:p w14:paraId="408B3F01" w14:textId="77777777" w:rsidR="00477929" w:rsidRPr="001527F7" w:rsidRDefault="00477929" w:rsidP="00477929">
            <w:pPr>
              <w:spacing w:before="60" w:after="60"/>
              <w:rPr>
                <w:rFonts w:cs="Arial"/>
                <w:color w:val="auto"/>
              </w:rPr>
            </w:pPr>
            <w:r w:rsidRPr="001527F7">
              <w:rPr>
                <w:rFonts w:cs="Arial"/>
                <w:color w:val="auto"/>
              </w:rPr>
              <w:t>MRFP001 - Medical Research Foundation</w:t>
            </w:r>
          </w:p>
        </w:tc>
        <w:tc>
          <w:tcPr>
            <w:tcW w:w="4961" w:type="dxa"/>
            <w:shd w:val="clear" w:color="auto" w:fill="auto"/>
            <w:vAlign w:val="bottom"/>
          </w:tcPr>
          <w:p w14:paraId="38FCCD53" w14:textId="77777777" w:rsidR="00477929" w:rsidRPr="001527F7" w:rsidRDefault="00477929" w:rsidP="00477929">
            <w:pPr>
              <w:spacing w:before="60" w:after="60"/>
              <w:ind w:left="138"/>
              <w:rPr>
                <w:rFonts w:cs="Arial"/>
                <w:color w:val="auto"/>
              </w:rPr>
            </w:pPr>
            <w:r w:rsidRPr="001527F7">
              <w:rPr>
                <w:rFonts w:cs="Arial"/>
                <w:color w:val="auto"/>
              </w:rPr>
              <w:t>WEWO001 - WeWork</w:t>
            </w:r>
          </w:p>
        </w:tc>
      </w:tr>
    </w:tbl>
    <w:p w14:paraId="079B8CA2" w14:textId="77777777" w:rsidR="00477929" w:rsidRDefault="00477929" w:rsidP="00477929">
      <w:pPr>
        <w:spacing w:after="0" w:line="240" w:lineRule="auto"/>
        <w:rPr>
          <w:color w:val="auto"/>
          <w:sz w:val="20"/>
          <w:szCs w:val="20"/>
          <w:lang w:eastAsia="en-US"/>
        </w:rPr>
      </w:pPr>
    </w:p>
    <w:p w14:paraId="756ED068" w14:textId="77777777" w:rsidR="00477929" w:rsidRDefault="00477929" w:rsidP="00477929">
      <w:pPr>
        <w:spacing w:after="0" w:line="240" w:lineRule="auto"/>
        <w:rPr>
          <w:color w:val="auto"/>
          <w:sz w:val="20"/>
          <w:szCs w:val="20"/>
          <w:lang w:eastAsia="en-US"/>
        </w:rPr>
      </w:pPr>
    </w:p>
    <w:p w14:paraId="26A24411" w14:textId="77777777" w:rsidR="00802CDB" w:rsidRPr="00B74418" w:rsidRDefault="00802CDB" w:rsidP="00B74418">
      <w:pPr>
        <w:jc w:val="both"/>
        <w:rPr>
          <w:color w:val="auto"/>
          <w:sz w:val="20"/>
          <w:szCs w:val="20"/>
          <w:lang w:val="en-US" w:eastAsia="en-US"/>
        </w:rPr>
      </w:pPr>
    </w:p>
    <w:p w14:paraId="1444DBFD" w14:textId="30B82352" w:rsidR="00457810" w:rsidRPr="00B74418" w:rsidRDefault="00457810" w:rsidP="00B74418">
      <w:pPr>
        <w:pStyle w:val="BodyText"/>
        <w:jc w:val="both"/>
        <w:rPr>
          <w:color w:val="auto"/>
          <w:sz w:val="22"/>
          <w:szCs w:val="22"/>
        </w:rPr>
      </w:pPr>
    </w:p>
    <w:p w14:paraId="098FC164" w14:textId="77777777" w:rsidR="00457810" w:rsidRPr="00B74418" w:rsidRDefault="00457810" w:rsidP="00B74418">
      <w:pPr>
        <w:pStyle w:val="BodyText"/>
        <w:jc w:val="both"/>
        <w:rPr>
          <w:color w:val="auto"/>
          <w:sz w:val="22"/>
          <w:szCs w:val="22"/>
        </w:rPr>
      </w:pPr>
    </w:p>
    <w:sectPr w:rsidR="00457810" w:rsidRPr="00B74418" w:rsidSect="00CB5B25">
      <w:headerReference w:type="default" r:id="rId17"/>
      <w:footerReference w:type="default" r:id="rId18"/>
      <w:headerReference w:type="first" r:id="rId19"/>
      <w:pgSz w:w="11901" w:h="16817" w:code="9"/>
      <w:pgMar w:top="1843" w:right="964" w:bottom="993" w:left="96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6D0F" w14:textId="77777777" w:rsidR="0067159C" w:rsidRDefault="0067159C" w:rsidP="001F159B">
      <w:pPr>
        <w:spacing w:after="0" w:line="240" w:lineRule="auto"/>
      </w:pPr>
      <w:r>
        <w:separator/>
      </w:r>
    </w:p>
    <w:p w14:paraId="790EA7A5" w14:textId="77777777" w:rsidR="0067159C" w:rsidRDefault="0067159C"/>
    <w:p w14:paraId="424264EB" w14:textId="77777777" w:rsidR="0067159C" w:rsidRDefault="0067159C"/>
  </w:endnote>
  <w:endnote w:type="continuationSeparator" w:id="0">
    <w:p w14:paraId="456A0A41" w14:textId="77777777" w:rsidR="0067159C" w:rsidRDefault="0067159C" w:rsidP="001F159B">
      <w:pPr>
        <w:spacing w:after="0" w:line="240" w:lineRule="auto"/>
      </w:pPr>
      <w:r>
        <w:continuationSeparator/>
      </w:r>
    </w:p>
    <w:p w14:paraId="10182CB8" w14:textId="77777777" w:rsidR="0067159C" w:rsidRDefault="0067159C"/>
    <w:p w14:paraId="0A783ECD" w14:textId="77777777" w:rsidR="0067159C" w:rsidRDefault="00671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nto Normal Trial Medium">
    <w:panose1 w:val="00000000000000000000"/>
    <w:charset w:val="00"/>
    <w:family w:val="auto"/>
    <w:notTrueType/>
    <w:pitch w:val="variable"/>
    <w:sig w:usb0="80000003"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imes New Roman (Body CS)">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212529"/>
      </w:rPr>
      <w:id w:val="581267376"/>
      <w:docPartObj>
        <w:docPartGallery w:val="Page Numbers (Bottom of Page)"/>
        <w:docPartUnique/>
      </w:docPartObj>
    </w:sdtPr>
    <w:sdtEndPr>
      <w:rPr>
        <w:rStyle w:val="PageNumber"/>
        <w:color w:val="3D3935"/>
      </w:rPr>
    </w:sdtEndPr>
    <w:sdtContent>
      <w:p w14:paraId="0A168F21" w14:textId="1D2E6A28" w:rsidR="0067159C" w:rsidRPr="00EF25D5" w:rsidRDefault="0067159C" w:rsidP="00896F84">
        <w:pPr>
          <w:pStyle w:val="Footer"/>
          <w:framePr w:wrap="none" w:vAnchor="text" w:hAnchor="page" w:x="10756" w:y="-19"/>
          <w:rPr>
            <w:rStyle w:val="PageNumber"/>
            <w:color w:val="3D3935"/>
          </w:rPr>
        </w:pPr>
        <w:r w:rsidRPr="00EF25D5">
          <w:rPr>
            <w:rStyle w:val="PageNumber"/>
            <w:color w:val="3D3935"/>
            <w:sz w:val="20"/>
            <w:szCs w:val="21"/>
          </w:rPr>
          <w:fldChar w:fldCharType="begin"/>
        </w:r>
        <w:r w:rsidRPr="00EF25D5">
          <w:rPr>
            <w:rStyle w:val="PageNumber"/>
            <w:color w:val="3D3935"/>
            <w:sz w:val="20"/>
            <w:szCs w:val="21"/>
          </w:rPr>
          <w:instrText xml:space="preserve"> PAGE </w:instrText>
        </w:r>
        <w:r w:rsidRPr="00EF25D5">
          <w:rPr>
            <w:rStyle w:val="PageNumber"/>
            <w:color w:val="3D3935"/>
            <w:sz w:val="20"/>
            <w:szCs w:val="21"/>
          </w:rPr>
          <w:fldChar w:fldCharType="separate"/>
        </w:r>
        <w:r>
          <w:rPr>
            <w:rStyle w:val="PageNumber"/>
            <w:noProof/>
            <w:color w:val="3D3935"/>
            <w:sz w:val="20"/>
            <w:szCs w:val="21"/>
          </w:rPr>
          <w:t>2</w:t>
        </w:r>
        <w:r w:rsidRPr="00EF25D5">
          <w:rPr>
            <w:rStyle w:val="PageNumber"/>
            <w:color w:val="3D3935"/>
            <w:sz w:val="20"/>
            <w:szCs w:val="21"/>
          </w:rPr>
          <w:fldChar w:fldCharType="end"/>
        </w:r>
      </w:p>
    </w:sdtContent>
  </w:sdt>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1937"/>
      <w:gridCol w:w="1937"/>
      <w:gridCol w:w="1938"/>
      <w:gridCol w:w="993"/>
    </w:tblGrid>
    <w:tr w:rsidR="0067159C" w:rsidRPr="00012408" w14:paraId="23BAEFE2" w14:textId="77777777" w:rsidTr="00B74418">
      <w:trPr>
        <w:gridAfter w:val="1"/>
        <w:wAfter w:w="993" w:type="dxa"/>
      </w:trPr>
      <w:tc>
        <w:tcPr>
          <w:tcW w:w="2410" w:type="dxa"/>
        </w:tcPr>
        <w:p w14:paraId="1E7DAD85" w14:textId="0386880E" w:rsidR="0067159C" w:rsidRPr="00012408" w:rsidRDefault="0067159C" w:rsidP="00784B24">
          <w:pPr>
            <w:pStyle w:val="Header"/>
            <w:spacing w:before="60" w:after="60"/>
            <w:rPr>
              <w:b/>
              <w:color w:val="565755"/>
              <w:sz w:val="12"/>
              <w:szCs w:val="16"/>
            </w:rPr>
          </w:pPr>
          <w:r w:rsidRPr="00C94D75">
            <w:rPr>
              <w:color w:val="565755"/>
              <w:sz w:val="12"/>
              <w:szCs w:val="16"/>
            </w:rPr>
            <w:t>Doc No:</w:t>
          </w:r>
          <w:r w:rsidRPr="00012408">
            <w:rPr>
              <w:b/>
              <w:color w:val="565755"/>
              <w:sz w:val="12"/>
              <w:szCs w:val="16"/>
            </w:rPr>
            <w:t xml:space="preserve"> </w:t>
          </w:r>
          <w:r>
            <w:rPr>
              <w:b/>
              <w:color w:val="565755"/>
              <w:sz w:val="12"/>
              <w:szCs w:val="16"/>
            </w:rPr>
            <w:t>PRG-QUA-PR-0239</w:t>
          </w:r>
        </w:p>
      </w:tc>
      <w:tc>
        <w:tcPr>
          <w:tcW w:w="1937" w:type="dxa"/>
        </w:tcPr>
        <w:p w14:paraId="56769A90" w14:textId="7B1EBF7D" w:rsidR="0067159C" w:rsidRPr="00012408" w:rsidRDefault="0067159C" w:rsidP="00784B24">
          <w:pPr>
            <w:pStyle w:val="Header"/>
            <w:spacing w:before="60" w:after="60"/>
            <w:rPr>
              <w:b/>
              <w:color w:val="565755"/>
              <w:sz w:val="12"/>
              <w:szCs w:val="16"/>
            </w:rPr>
          </w:pPr>
          <w:r w:rsidRPr="00C94D75">
            <w:rPr>
              <w:color w:val="565755"/>
              <w:sz w:val="12"/>
              <w:szCs w:val="16"/>
            </w:rPr>
            <w:t>Version:</w:t>
          </w:r>
          <w:r w:rsidRPr="00012408">
            <w:rPr>
              <w:b/>
              <w:color w:val="565755"/>
              <w:sz w:val="12"/>
              <w:szCs w:val="16"/>
            </w:rPr>
            <w:t xml:space="preserve"> </w:t>
          </w:r>
          <w:r>
            <w:rPr>
              <w:b/>
              <w:color w:val="565755"/>
              <w:sz w:val="12"/>
              <w:szCs w:val="16"/>
            </w:rPr>
            <w:t>1.</w:t>
          </w:r>
          <w:r w:rsidR="0030106E">
            <w:rPr>
              <w:b/>
              <w:color w:val="565755"/>
              <w:sz w:val="12"/>
              <w:szCs w:val="16"/>
            </w:rPr>
            <w:t>1</w:t>
          </w:r>
        </w:p>
      </w:tc>
      <w:tc>
        <w:tcPr>
          <w:tcW w:w="1937" w:type="dxa"/>
        </w:tcPr>
        <w:p w14:paraId="1F145896" w14:textId="27F214D6" w:rsidR="0067159C" w:rsidRPr="00012408" w:rsidRDefault="0067159C" w:rsidP="00784B24">
          <w:pPr>
            <w:pStyle w:val="Header"/>
            <w:spacing w:before="60" w:after="60"/>
            <w:rPr>
              <w:b/>
              <w:color w:val="565755"/>
              <w:sz w:val="12"/>
              <w:szCs w:val="16"/>
            </w:rPr>
          </w:pPr>
          <w:r w:rsidRPr="00C94D75">
            <w:rPr>
              <w:color w:val="565755"/>
              <w:sz w:val="12"/>
              <w:szCs w:val="16"/>
            </w:rPr>
            <w:t>Issue Date</w:t>
          </w:r>
          <w:r w:rsidRPr="00012408">
            <w:rPr>
              <w:b/>
              <w:color w:val="565755"/>
              <w:sz w:val="12"/>
              <w:szCs w:val="16"/>
            </w:rPr>
            <w:t xml:space="preserve">: </w:t>
          </w:r>
          <w:r w:rsidR="0030106E">
            <w:rPr>
              <w:b/>
              <w:color w:val="565755"/>
              <w:sz w:val="12"/>
              <w:szCs w:val="16"/>
            </w:rPr>
            <w:t>16/10/2023</w:t>
          </w:r>
        </w:p>
      </w:tc>
      <w:tc>
        <w:tcPr>
          <w:tcW w:w="1938" w:type="dxa"/>
        </w:tcPr>
        <w:p w14:paraId="6A9736E6" w14:textId="32728AAC" w:rsidR="0067159C" w:rsidRPr="00012408" w:rsidRDefault="0067159C" w:rsidP="00784B24">
          <w:pPr>
            <w:pStyle w:val="Header"/>
            <w:spacing w:before="60" w:after="60"/>
            <w:rPr>
              <w:b/>
              <w:color w:val="565755"/>
              <w:sz w:val="12"/>
              <w:szCs w:val="16"/>
            </w:rPr>
          </w:pPr>
          <w:r w:rsidRPr="00C94D75">
            <w:rPr>
              <w:color w:val="565755"/>
              <w:sz w:val="12"/>
              <w:szCs w:val="16"/>
            </w:rPr>
            <w:t>Review Date:</w:t>
          </w:r>
          <w:r w:rsidRPr="00012408">
            <w:rPr>
              <w:b/>
              <w:color w:val="565755"/>
              <w:sz w:val="12"/>
              <w:szCs w:val="16"/>
            </w:rPr>
            <w:t xml:space="preserve"> </w:t>
          </w:r>
          <w:r w:rsidR="0030106E">
            <w:rPr>
              <w:b/>
              <w:color w:val="565755"/>
              <w:sz w:val="12"/>
              <w:szCs w:val="16"/>
            </w:rPr>
            <w:t>16/10/2026</w:t>
          </w:r>
        </w:p>
      </w:tc>
    </w:tr>
    <w:tr w:rsidR="0067159C" w:rsidRPr="00012408" w14:paraId="4AFF378F" w14:textId="77777777" w:rsidTr="00036245">
      <w:trPr>
        <w:trHeight w:val="57"/>
      </w:trPr>
      <w:tc>
        <w:tcPr>
          <w:tcW w:w="9215" w:type="dxa"/>
          <w:gridSpan w:val="5"/>
        </w:tcPr>
        <w:p w14:paraId="55918745" w14:textId="77777777" w:rsidR="0067159C" w:rsidRPr="00C94D75" w:rsidRDefault="0067159C" w:rsidP="00784B24">
          <w:pPr>
            <w:pStyle w:val="Header"/>
            <w:spacing w:before="60" w:after="60"/>
            <w:rPr>
              <w:color w:val="565755"/>
              <w:sz w:val="12"/>
              <w:szCs w:val="16"/>
            </w:rPr>
          </w:pPr>
          <w:r w:rsidRPr="00281AD9">
            <w:rPr>
              <w:color w:val="565755"/>
              <w:sz w:val="12"/>
              <w:szCs w:val="16"/>
            </w:rPr>
            <w:t>This document is uncontrolled when printed.</w:t>
          </w:r>
        </w:p>
      </w:tc>
    </w:tr>
  </w:tbl>
  <w:p w14:paraId="2D09EAC9" w14:textId="71147506" w:rsidR="0067159C" w:rsidRDefault="0067159C" w:rsidP="00036245">
    <w:pPr>
      <w:spacing w:after="0" w:line="240" w:lineRule="auto"/>
      <w:ind w:right="357"/>
    </w:pPr>
    <w:r>
      <w:rPr>
        <w:rFonts w:cs="Arial"/>
        <w:b/>
        <w:bCs/>
        <w:noProof/>
        <w:sz w:val="16"/>
        <w:szCs w:val="16"/>
      </w:rPr>
      <mc:AlternateContent>
        <mc:Choice Requires="wps">
          <w:drawing>
            <wp:anchor distT="0" distB="0" distL="114300" distR="114300" simplePos="0" relativeHeight="251683328" behindDoc="0" locked="0" layoutInCell="1" allowOverlap="1" wp14:anchorId="6598E05F" wp14:editId="4D56EC67">
              <wp:simplePos x="0" y="0"/>
              <wp:positionH relativeFrom="column">
                <wp:posOffset>-30249</wp:posOffset>
              </wp:positionH>
              <wp:positionV relativeFrom="paragraph">
                <wp:posOffset>-434274</wp:posOffset>
              </wp:positionV>
              <wp:extent cx="6360877" cy="0"/>
              <wp:effectExtent l="0" t="19050" r="40005" b="38100"/>
              <wp:wrapNone/>
              <wp:docPr id="2" name="Straight Connector 2"/>
              <wp:cNvGraphicFramePr/>
              <a:graphic xmlns:a="http://schemas.openxmlformats.org/drawingml/2006/main">
                <a:graphicData uri="http://schemas.microsoft.com/office/word/2010/wordprocessingShape">
                  <wps:wsp>
                    <wps:cNvCnPr/>
                    <wps:spPr>
                      <a:xfrm>
                        <a:off x="0" y="0"/>
                        <a:ext cx="6360877" cy="0"/>
                      </a:xfrm>
                      <a:prstGeom prst="line">
                        <a:avLst/>
                      </a:prstGeom>
                      <a:ln w="50800">
                        <a:solidFill>
                          <a:srgbClr val="84B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FA602" id="Straight Connector 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4.2pt" to="498.4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xS3QEAAA4EAAAOAAAAZHJzL2Uyb0RvYy54bWysU11v2yAUfZ+0/4B4X+xkXRpZcSotUfcy&#10;bdHa/gCCwUbiSxcWO/9+F+y4VTtN2rQXbOCcc+85wPZuMJqcBQTlbE2Xi5ISYblrlG1r+vR4/2FD&#10;SYjMNkw7K2p6EYHe7d6/2/a+EivXOd0IIChiQ9X7mnYx+qooAu+EYWHhvLC4KR0YFnEKbdEA61Hd&#10;6GJVluuid9B4cFyEgKuHcZPusr6UgsfvUgYRia4p9hbzCHk8pbHYbVnVAvOd4lMb7B+6MExZLDpL&#10;HVhk5CeoN1JGcXDBybjgzhROSsVF9oBuluUrNw8d8yJ7wXCCn2MK/0+WfzsfgaimpitKLDN4RA8R&#10;mGq7SPbOWgzQAVmlnHofKoTv7RGmWfBHSKYHCSZ90Q4ZcraXOVsxRMJxcf1xXW5ubynh173imegh&#10;xC/CGZJ+aqqVTbZZxc5fQ8RiCL1C0rK2pK/pp3JTlhkWnFbNvdI6bQZoT3sN5MzwyDc3nw8IGiVe&#10;wFBQW9RNnkYX+S9etBgL/BASU8G+l2OFdB/FLMs4FzYuJ11tEZ1oEluYiVNrfyJO+EQV+a7+DXlm&#10;5MrOxplslHXwu7bjcG1ZjvhrAqPvFMHJNZd8vjkavHQ5/OmBpFv9cp7pz8949wsAAP//AwBQSwME&#10;FAAGAAgAAAAhAAAnvKveAAAACgEAAA8AAABkcnMvZG93bnJldi54bWxMj8FOwzAQRO9I/IO1SFxQ&#10;67SUqAlxqgqEeoEDLR/gxkscGq8j223D33eRkOC02tnRzNtqNbpenDDEzpOC2TQDgdR401Gr4GP3&#10;MlmCiEmT0b0nVPCNEVb19VWlS+PP9I6nbWoFh1AstQKb0lBKGRuLTsepH5D49umD04nX0EoT9JnD&#10;XS/nWZZLpzviBqsHfLLYHLZHp+B+nsJd4zeH193oHr6sNc+DfVPq9mZcP4JIOKY/M/zgMzrUzLT3&#10;RzJR9AomCyZPPPPlAgQbiiIvQOx/FVlX8v8L9QUAAP//AwBQSwECLQAUAAYACAAAACEAtoM4kv4A&#10;AADhAQAAEwAAAAAAAAAAAAAAAAAAAAAAW0NvbnRlbnRfVHlwZXNdLnhtbFBLAQItABQABgAIAAAA&#10;IQA4/SH/1gAAAJQBAAALAAAAAAAAAAAAAAAAAC8BAABfcmVscy8ucmVsc1BLAQItABQABgAIAAAA&#10;IQDnvexS3QEAAA4EAAAOAAAAAAAAAAAAAAAAAC4CAABkcnMvZTJvRG9jLnhtbFBLAQItABQABgAI&#10;AAAAIQAAJ7yr3gAAAAoBAAAPAAAAAAAAAAAAAAAAADcEAABkcnMvZG93bnJldi54bWxQSwUGAAAA&#10;AAQABADzAAAAQgUAAAAA&#10;" strokecolor="#84bd00"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919B" w14:textId="77777777" w:rsidR="0067159C" w:rsidRDefault="0067159C" w:rsidP="001F159B">
      <w:pPr>
        <w:spacing w:after="0" w:line="240" w:lineRule="auto"/>
      </w:pPr>
      <w:r>
        <w:separator/>
      </w:r>
    </w:p>
    <w:p w14:paraId="52EBB5E8" w14:textId="77777777" w:rsidR="0067159C" w:rsidRDefault="0067159C"/>
    <w:p w14:paraId="37AE73E0" w14:textId="77777777" w:rsidR="0067159C" w:rsidRDefault="0067159C"/>
  </w:footnote>
  <w:footnote w:type="continuationSeparator" w:id="0">
    <w:p w14:paraId="2F48B2EE" w14:textId="77777777" w:rsidR="0067159C" w:rsidRDefault="0067159C" w:rsidP="001F159B">
      <w:pPr>
        <w:spacing w:after="0" w:line="240" w:lineRule="auto"/>
      </w:pPr>
      <w:r>
        <w:continuationSeparator/>
      </w:r>
    </w:p>
    <w:p w14:paraId="13051760" w14:textId="77777777" w:rsidR="0067159C" w:rsidRDefault="0067159C"/>
    <w:p w14:paraId="455E7938" w14:textId="77777777" w:rsidR="0067159C" w:rsidRDefault="00671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498"/>
      <w:gridCol w:w="4475"/>
    </w:tblGrid>
    <w:tr w:rsidR="0067159C" w14:paraId="0D9F25E7" w14:textId="77777777" w:rsidTr="00B74418">
      <w:trPr>
        <w:jc w:val="right"/>
      </w:trPr>
      <w:tc>
        <w:tcPr>
          <w:tcW w:w="7655" w:type="dxa"/>
          <w:shd w:val="clear" w:color="auto" w:fill="auto"/>
          <w:vAlign w:val="center"/>
        </w:tcPr>
        <w:p w14:paraId="0452F4F7" w14:textId="0712D52D" w:rsidR="0067159C" w:rsidRDefault="0067159C" w:rsidP="00B74418">
          <w:pPr>
            <w:pStyle w:val="Header"/>
            <w:rPr>
              <w:rFonts w:cs="Times New Roman (Body CS)"/>
              <w:b/>
              <w:bCs/>
              <w:color w:val="0C2340" w:themeColor="accent6"/>
              <w:spacing w:val="10"/>
              <w:sz w:val="28"/>
              <w:szCs w:val="28"/>
            </w:rPr>
          </w:pPr>
          <w:r>
            <w:rPr>
              <w:rFonts w:cs="Times New Roman (Body CS)"/>
              <w:b/>
              <w:bCs/>
              <w:color w:val="0C2340" w:themeColor="accent6"/>
              <w:spacing w:val="10"/>
              <w:sz w:val="28"/>
              <w:szCs w:val="28"/>
            </w:rPr>
            <w:t xml:space="preserve">DOCUMENTED INFORMATION </w:t>
          </w:r>
          <w:r w:rsidRPr="00B06599">
            <w:rPr>
              <w:rFonts w:cs="Times New Roman (Body CS)"/>
              <w:b/>
              <w:bCs/>
              <w:color w:val="0C2340" w:themeColor="accent6"/>
              <w:spacing w:val="10"/>
              <w:sz w:val="28"/>
              <w:szCs w:val="28"/>
            </w:rPr>
            <w:t>PROCEDURE</w:t>
          </w:r>
        </w:p>
      </w:tc>
      <w:tc>
        <w:tcPr>
          <w:tcW w:w="2308" w:type="dxa"/>
          <w:shd w:val="clear" w:color="auto" w:fill="auto"/>
          <w:tcMar>
            <w:right w:w="0" w:type="dxa"/>
          </w:tcMar>
          <w:vAlign w:val="center"/>
        </w:tcPr>
        <w:p w14:paraId="7D8C622C" w14:textId="51F4CEAA" w:rsidR="0067159C" w:rsidRDefault="00A90CD7" w:rsidP="00B74418">
          <w:pPr>
            <w:pStyle w:val="Header"/>
            <w:jc w:val="right"/>
            <w:rPr>
              <w:rFonts w:cs="Times New Roman (Body CS)"/>
              <w:b/>
              <w:bCs/>
              <w:color w:val="0C2340" w:themeColor="accent6"/>
              <w:spacing w:val="10"/>
              <w:sz w:val="28"/>
              <w:szCs w:val="28"/>
            </w:rPr>
          </w:pPr>
          <w:r>
            <w:rPr>
              <w:rFonts w:cs="Times New Roman (Body CS)"/>
              <w:b/>
              <w:bCs/>
              <w:noProof/>
              <w:color w:val="0C2340" w:themeColor="accent6"/>
              <w:spacing w:val="10"/>
              <w:sz w:val="28"/>
              <w:szCs w:val="28"/>
            </w:rPr>
            <w:drawing>
              <wp:inline distT="0" distB="0" distL="0" distR="0" wp14:anchorId="37A92687" wp14:editId="6F37C98E">
                <wp:extent cx="2842203" cy="321153"/>
                <wp:effectExtent l="0" t="0" r="0" b="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04323" cy="350771"/>
                        </a:xfrm>
                        <a:prstGeom prst="rect">
                          <a:avLst/>
                        </a:prstGeom>
                      </pic:spPr>
                    </pic:pic>
                  </a:graphicData>
                </a:graphic>
              </wp:inline>
            </w:drawing>
          </w:r>
        </w:p>
      </w:tc>
    </w:tr>
  </w:tbl>
  <w:p w14:paraId="4710E87F" w14:textId="77777777" w:rsidR="0067159C" w:rsidRDefault="0067159C" w:rsidP="00036245">
    <w:pPr>
      <w:spacing w:after="12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73DD" w14:textId="33711537" w:rsidR="0067159C" w:rsidRDefault="0067159C" w:rsidP="00477929">
    <w:pPr>
      <w:tabs>
        <w:tab w:val="left" w:pos="7488"/>
      </w:tabs>
    </w:pPr>
    <w:r w:rsidRPr="00683B89">
      <w:rPr>
        <w:noProof/>
      </w:rPr>
      <w:drawing>
        <wp:anchor distT="0" distB="0" distL="114300" distR="114300" simplePos="0" relativeHeight="251655680" behindDoc="0" locked="0" layoutInCell="1" allowOverlap="1" wp14:anchorId="6907824A" wp14:editId="601E3A28">
          <wp:simplePos x="0" y="0"/>
          <wp:positionH relativeFrom="page">
            <wp:posOffset>4644390</wp:posOffset>
          </wp:positionH>
          <wp:positionV relativeFrom="page">
            <wp:posOffset>589280</wp:posOffset>
          </wp:positionV>
          <wp:extent cx="2214242" cy="317587"/>
          <wp:effectExtent l="0" t="0" r="0" b="0"/>
          <wp:wrapNone/>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 colour file saved for word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4242" cy="31758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F807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884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CEFD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DA04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7069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E4B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2E7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70B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5828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EC1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E1E35"/>
    <w:multiLevelType w:val="multilevel"/>
    <w:tmpl w:val="61045E30"/>
    <w:styleLink w:val="CurrentList1"/>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2D2423"/>
    <w:multiLevelType w:val="multilevel"/>
    <w:tmpl w:val="66566262"/>
    <w:styleLink w:val="CurrentList5"/>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C07EE2"/>
    <w:multiLevelType w:val="hybridMultilevel"/>
    <w:tmpl w:val="D7AC8AE0"/>
    <w:lvl w:ilvl="0" w:tplc="04090005">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17ED16C0"/>
    <w:multiLevelType w:val="multilevel"/>
    <w:tmpl w:val="1B6C669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pStyle w:val="ListBullet3-Charcoal"/>
      <w:lvlText w:val="¡"/>
      <w:lvlJc w:val="left"/>
      <w:pPr>
        <w:ind w:left="851" w:hanging="284"/>
      </w:pPr>
      <w:rPr>
        <w:rFonts w:ascii="Wingdings 2" w:hAnsi="Wingdings 2"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5C5882"/>
    <w:multiLevelType w:val="multilevel"/>
    <w:tmpl w:val="6AA26910"/>
    <w:styleLink w:val="CurrentList6"/>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A77FDF"/>
    <w:multiLevelType w:val="multilevel"/>
    <w:tmpl w:val="23B42D82"/>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8943EB"/>
    <w:multiLevelType w:val="multilevel"/>
    <w:tmpl w:val="1A64F57C"/>
    <w:lvl w:ilvl="0">
      <w:start w:val="1"/>
      <w:numFmt w:val="bullet"/>
      <w:pStyle w:val="ListBullet1-Charcoal"/>
      <w:lvlText w:val="¡"/>
      <w:lvlJc w:val="left"/>
      <w:pPr>
        <w:ind w:left="284" w:hanging="284"/>
      </w:pPr>
      <w:rPr>
        <w:rFonts w:ascii="Wingdings 2" w:hAnsi="Wingdings 2"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4F5D2F"/>
    <w:multiLevelType w:val="hybridMultilevel"/>
    <w:tmpl w:val="23B4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B2028"/>
    <w:multiLevelType w:val="hybridMultilevel"/>
    <w:tmpl w:val="AA725832"/>
    <w:lvl w:ilvl="0" w:tplc="51CEB7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C1E7A"/>
    <w:multiLevelType w:val="hybridMultilevel"/>
    <w:tmpl w:val="5AE8DF52"/>
    <w:lvl w:ilvl="0" w:tplc="0644DB3A">
      <w:start w:val="1"/>
      <w:numFmt w:val="bullet"/>
      <w:lvlText w:val=""/>
      <w:lvlJc w:val="left"/>
      <w:pPr>
        <w:ind w:left="644" w:hanging="360"/>
      </w:pPr>
      <w:rPr>
        <w:rFonts w:ascii="Wingdings" w:hAnsi="Wingdings" w:hint="default"/>
        <w:color w:val="0C2340" w:themeColor="accent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A1007C"/>
    <w:multiLevelType w:val="multilevel"/>
    <w:tmpl w:val="D1C05CFA"/>
    <w:styleLink w:val="CurrentList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A116F2"/>
    <w:multiLevelType w:val="multilevel"/>
    <w:tmpl w:val="4D960052"/>
    <w:lvl w:ilvl="0">
      <w:start w:val="1"/>
      <w:numFmt w:val="lowerLetter"/>
      <w:lvlText w:val="%1."/>
      <w:lvlJc w:val="left"/>
      <w:pPr>
        <w:ind w:left="283" w:hanging="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1B5D3D"/>
    <w:multiLevelType w:val="hybridMultilevel"/>
    <w:tmpl w:val="8974B98E"/>
    <w:lvl w:ilvl="0" w:tplc="0C090005">
      <w:start w:val="1"/>
      <w:numFmt w:val="bullet"/>
      <w:lvlText w:val=""/>
      <w:lvlJc w:val="left"/>
      <w:pPr>
        <w:ind w:left="753" w:hanging="360"/>
      </w:pPr>
      <w:rPr>
        <w:rFonts w:ascii="Wingdings" w:hAnsi="Wingdings"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3" w15:restartNumberingAfterBreak="0">
    <w:nsid w:val="3657729A"/>
    <w:multiLevelType w:val="multilevel"/>
    <w:tmpl w:val="80E09B9C"/>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567" w:firstLine="284"/>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7683FC3"/>
    <w:multiLevelType w:val="multilevel"/>
    <w:tmpl w:val="7CCE600C"/>
    <w:lvl w:ilvl="0">
      <w:start w:val="1"/>
      <w:numFmt w:val="bullet"/>
      <w:lvlText w:val=""/>
      <w:lvlJc w:val="left"/>
      <w:pPr>
        <w:ind w:left="360" w:hanging="360"/>
      </w:pPr>
      <w:rPr>
        <w:rFonts w:ascii="Symbol" w:hAnsi="Symbol" w:hint="default"/>
        <w:color w:val="99CC33"/>
      </w:rPr>
    </w:lvl>
    <w:lvl w:ilvl="1">
      <w:start w:val="1"/>
      <w:numFmt w:val="bullet"/>
      <w:lvlText w:val="o"/>
      <w:lvlJc w:val="left"/>
      <w:pPr>
        <w:ind w:left="700" w:hanging="360"/>
      </w:pPr>
      <w:rPr>
        <w:rFonts w:ascii="Courier New" w:hAnsi="Courier New" w:hint="default"/>
        <w:color w:val="99CC33"/>
      </w:rPr>
    </w:lvl>
    <w:lvl w:ilvl="2">
      <w:start w:val="1"/>
      <w:numFmt w:val="bullet"/>
      <w:lvlText w:val="o"/>
      <w:lvlJc w:val="left"/>
      <w:pPr>
        <w:ind w:left="1211" w:hanging="360"/>
      </w:pPr>
      <w:rPr>
        <w:rFonts w:ascii="Courier New" w:hAnsi="Courier New" w:cs="Courier New" w:hint="default"/>
        <w:color w:val="84BD00"/>
      </w:rPr>
    </w:lvl>
    <w:lvl w:ilvl="3">
      <w:start w:val="1"/>
      <w:numFmt w:val="bullet"/>
      <w:lvlText w:val="o"/>
      <w:lvlJc w:val="left"/>
      <w:pPr>
        <w:ind w:left="1381" w:hanging="360"/>
      </w:pPr>
      <w:rPr>
        <w:rFonts w:ascii="Courier New" w:hAnsi="Courier New" w:cs="Courier New" w:hint="default"/>
        <w:color w:val="D7DF23" w:themeColor="accent1"/>
      </w:rPr>
    </w:lvl>
    <w:lvl w:ilvl="4">
      <w:start w:val="1"/>
      <w:numFmt w:val="bullet"/>
      <w:lvlText w:val="-"/>
      <w:lvlJc w:val="left"/>
      <w:pPr>
        <w:tabs>
          <w:tab w:val="num" w:pos="1701"/>
        </w:tabs>
        <w:ind w:left="1701" w:hanging="340"/>
      </w:pPr>
      <w:rPr>
        <w:rFonts w:ascii="Arial" w:hAnsi="Aria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436550"/>
    <w:multiLevelType w:val="multilevel"/>
    <w:tmpl w:val="E864DBC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1134" w:hanging="283"/>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3F0E1A"/>
    <w:multiLevelType w:val="hybridMultilevel"/>
    <w:tmpl w:val="76FE7640"/>
    <w:lvl w:ilvl="0" w:tplc="A0C6334C">
      <w:start w:val="1"/>
      <w:numFmt w:val="bullet"/>
      <w:lvlText w:val=""/>
      <w:lvlJc w:val="left"/>
      <w:pPr>
        <w:ind w:left="1080" w:hanging="360"/>
      </w:pPr>
      <w:rPr>
        <w:rFonts w:ascii="Symbol" w:hAnsi="Symbol" w:hint="default"/>
        <w:b w:val="0"/>
        <w:i w:val="0"/>
        <w:color w:val="auto"/>
        <w:sz w:val="2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83A27EC"/>
    <w:multiLevelType w:val="multilevel"/>
    <w:tmpl w:val="D3D4E4C6"/>
    <w:styleLink w:val="CurrentList9"/>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
      <w:lvlJc w:val="left"/>
      <w:pPr>
        <w:ind w:left="1134" w:hanging="283"/>
      </w:pPr>
      <w:rPr>
        <w:rFonts w:ascii="Symbol" w:hAnsi="Symbol"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5C28F2"/>
    <w:multiLevelType w:val="hybridMultilevel"/>
    <w:tmpl w:val="9AC634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B3040D"/>
    <w:multiLevelType w:val="multilevel"/>
    <w:tmpl w:val="320A1C9A"/>
    <w:lvl w:ilvl="0">
      <w:start w:val="1"/>
      <w:numFmt w:val="decimal"/>
      <w:pStyle w:val="ListNumber"/>
      <w:lvlText w:val="%1."/>
      <w:lvlJc w:val="left"/>
      <w:pPr>
        <w:ind w:left="284" w:hanging="284"/>
      </w:pPr>
      <w:rPr>
        <w:rFonts w:hint="default"/>
        <w:b w:val="0"/>
        <w:bCs w:val="0"/>
        <w:i w:val="0"/>
        <w:iCs w:val="0"/>
        <w:caps w:val="0"/>
        <w:smallCaps w:val="0"/>
        <w:strike w:val="0"/>
        <w:dstrike w:val="0"/>
        <w:outline w:val="0"/>
        <w:shadow w:val="0"/>
        <w:emboss w:val="0"/>
        <w:imprint w:val="0"/>
        <w:noProof w:val="0"/>
        <w:vanish w:val="0"/>
        <w:color w:val="84BD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AA01CB"/>
    <w:multiLevelType w:val="hybridMultilevel"/>
    <w:tmpl w:val="C45A32EE"/>
    <w:lvl w:ilvl="0" w:tplc="402064E8">
      <w:start w:val="1"/>
      <w:numFmt w:val="lowerRoman"/>
      <w:pStyle w:val="ListNumber3-Green"/>
      <w:lvlText w:val="%1."/>
      <w:lvlJc w:val="left"/>
      <w:pPr>
        <w:ind w:left="851" w:hanging="284"/>
      </w:pPr>
      <w:rPr>
        <w:rFonts w:hint="default"/>
        <w:color w:val="84BD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C0607B"/>
    <w:multiLevelType w:val="multilevel"/>
    <w:tmpl w:val="3284450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Navy"/>
      <w:lvlText w:val="%2."/>
      <w:lvlJc w:val="left"/>
      <w:pPr>
        <w:ind w:left="568" w:hanging="284"/>
      </w:pPr>
      <w:rPr>
        <w:rFonts w:hint="default"/>
        <w:b w:val="0"/>
        <w:bCs w:val="0"/>
        <w:i w:val="0"/>
        <w:iCs w:val="0"/>
        <w:caps w:val="0"/>
        <w:smallCaps w:val="0"/>
        <w:strike w:val="0"/>
        <w:dstrike w:val="0"/>
        <w:outline w:val="0"/>
        <w:shadow w:val="0"/>
        <w:emboss w:val="0"/>
        <w:imprint w:val="0"/>
        <w:noProof w:val="0"/>
        <w:vanish w:val="0"/>
        <w:color w:val="0C234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8A0897"/>
    <w:multiLevelType w:val="multilevel"/>
    <w:tmpl w:val="76923FA8"/>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67" w:hanging="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851" w:firstLine="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4A7410C"/>
    <w:multiLevelType w:val="multilevel"/>
    <w:tmpl w:val="1986866E"/>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pStyle w:val="ListBullet4-Charcoal"/>
      <w:lvlText w:val="¡"/>
      <w:lvlJc w:val="left"/>
      <w:pPr>
        <w:ind w:left="1134" w:hanging="283"/>
      </w:pPr>
      <w:rPr>
        <w:rFonts w:ascii="Wingdings 2" w:hAnsi="Wingdings 2"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7D01DE4"/>
    <w:multiLevelType w:val="multilevel"/>
    <w:tmpl w:val="01160452"/>
    <w:styleLink w:val="CurrentList7"/>
    <w:lvl w:ilvl="0">
      <w:start w:val="1"/>
      <w:numFmt w:val="bullet"/>
      <w:lvlText w:val="n"/>
      <w:lvlJc w:val="left"/>
      <w:pPr>
        <w:ind w:left="284" w:hanging="284"/>
      </w:pPr>
      <w:rPr>
        <w:rFonts w:ascii="Wingdings" w:hAnsi="Wingdings"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142A47"/>
    <w:multiLevelType w:val="multilevel"/>
    <w:tmpl w:val="A2E260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567" w:hanging="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7D34DAE"/>
    <w:multiLevelType w:val="multilevel"/>
    <w:tmpl w:val="5D46B73C"/>
    <w:styleLink w:val="CurrentList8"/>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851" w:hanging="284"/>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AD24DD9"/>
    <w:multiLevelType w:val="hybridMultilevel"/>
    <w:tmpl w:val="9DF43D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3763D2"/>
    <w:multiLevelType w:val="multilevel"/>
    <w:tmpl w:val="03A42146"/>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07514DC"/>
    <w:multiLevelType w:val="multilevel"/>
    <w:tmpl w:val="CE58A51C"/>
    <w:styleLink w:val="CurrentList3"/>
    <w:lvl w:ilvl="0">
      <w:start w:val="1"/>
      <w:numFmt w:val="bullet"/>
      <w:lvlText w:val=""/>
      <w:lvlJc w:val="left"/>
      <w:pPr>
        <w:ind w:left="284" w:hanging="284"/>
      </w:pPr>
      <w:rPr>
        <w:rFonts w:ascii="Ginto Normal Trial Medium" w:hAnsi="Ginto Normal Trial Medium"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3776C85"/>
    <w:multiLevelType w:val="multilevel"/>
    <w:tmpl w:val="66566262"/>
    <w:styleLink w:val="CurrentList4"/>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6A748DC"/>
    <w:multiLevelType w:val="hybridMultilevel"/>
    <w:tmpl w:val="DA069738"/>
    <w:lvl w:ilvl="0" w:tplc="51CEB7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F1793"/>
    <w:multiLevelType w:val="multilevel"/>
    <w:tmpl w:val="330A72A0"/>
    <w:lvl w:ilvl="0">
      <w:start w:val="1"/>
      <w:numFmt w:val="bullet"/>
      <w:lvlText w:val=""/>
      <w:lvlJc w:val="left"/>
      <w:pPr>
        <w:ind w:left="436" w:hanging="436"/>
      </w:pPr>
      <w:rPr>
        <w:rFonts w:ascii="Symbol" w:hAnsi="Symbol" w:hint="default"/>
        <w:color w:val="83BD00" w:themeColor="text2"/>
      </w:rPr>
    </w:lvl>
    <w:lvl w:ilvl="1">
      <w:start w:val="1"/>
      <w:numFmt w:val="bullet"/>
      <w:pStyle w:val="ListBullet2-Charcoal"/>
      <w:lvlText w:val="¡"/>
      <w:lvlJc w:val="left"/>
      <w:pPr>
        <w:ind w:left="567" w:hanging="283"/>
      </w:pPr>
      <w:rPr>
        <w:rFonts w:ascii="Wingdings 2" w:hAnsi="Wingdings 2"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38"/>
  </w:num>
  <w:num w:numId="3">
    <w:abstractNumId w:val="32"/>
  </w:num>
  <w:num w:numId="4">
    <w:abstractNumId w:val="24"/>
  </w:num>
  <w:num w:numId="5">
    <w:abstractNumId w:val="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6"/>
  </w:num>
  <w:num w:numId="15">
    <w:abstractNumId w:val="42"/>
  </w:num>
  <w:num w:numId="16">
    <w:abstractNumId w:val="23"/>
  </w:num>
  <w:num w:numId="17">
    <w:abstractNumId w:val="25"/>
  </w:num>
  <w:num w:numId="18">
    <w:abstractNumId w:val="13"/>
  </w:num>
  <w:num w:numId="19">
    <w:abstractNumId w:val="33"/>
  </w:num>
  <w:num w:numId="20">
    <w:abstractNumId w:val="21"/>
  </w:num>
  <w:num w:numId="21">
    <w:abstractNumId w:val="35"/>
  </w:num>
  <w:num w:numId="22">
    <w:abstractNumId w:val="29"/>
  </w:num>
  <w:num w:numId="23">
    <w:abstractNumId w:val="31"/>
  </w:num>
  <w:num w:numId="24">
    <w:abstractNumId w:val="30"/>
  </w:num>
  <w:num w:numId="25">
    <w:abstractNumId w:val="10"/>
  </w:num>
  <w:num w:numId="26">
    <w:abstractNumId w:val="20"/>
  </w:num>
  <w:num w:numId="27">
    <w:abstractNumId w:val="39"/>
  </w:num>
  <w:num w:numId="28">
    <w:abstractNumId w:val="40"/>
  </w:num>
  <w:num w:numId="29">
    <w:abstractNumId w:val="11"/>
  </w:num>
  <w:num w:numId="30">
    <w:abstractNumId w:val="14"/>
  </w:num>
  <w:num w:numId="31">
    <w:abstractNumId w:val="34"/>
  </w:num>
  <w:num w:numId="32">
    <w:abstractNumId w:val="36"/>
  </w:num>
  <w:num w:numId="33">
    <w:abstractNumId w:val="27"/>
  </w:num>
  <w:num w:numId="34">
    <w:abstractNumId w:val="17"/>
  </w:num>
  <w:num w:numId="35">
    <w:abstractNumId w:val="15"/>
  </w:num>
  <w:num w:numId="36">
    <w:abstractNumId w:val="28"/>
  </w:num>
  <w:num w:numId="37">
    <w:abstractNumId w:val="22"/>
  </w:num>
  <w:num w:numId="38">
    <w:abstractNumId w:val="19"/>
  </w:num>
  <w:num w:numId="39">
    <w:abstractNumId w:val="18"/>
  </w:num>
  <w:num w:numId="40">
    <w:abstractNumId w:val="26"/>
  </w:num>
  <w:num w:numId="41">
    <w:abstractNumId w:val="12"/>
  </w:num>
  <w:num w:numId="42">
    <w:abstractNumId w:val="4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Ai5a81CF0CZAnnRv5XG2Fh3m+w1a1rPciBZVPSocXkGEYf4LbOlbnlReCEYSwLbkOfO/prAEFkLJLKF1ef5Hg==" w:salt="ahY0K/xUtFa7VUm6bTlk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8F"/>
    <w:rsid w:val="00004C71"/>
    <w:rsid w:val="00005A6D"/>
    <w:rsid w:val="0001138E"/>
    <w:rsid w:val="00013D0D"/>
    <w:rsid w:val="0001630B"/>
    <w:rsid w:val="00017992"/>
    <w:rsid w:val="000224FF"/>
    <w:rsid w:val="00026D97"/>
    <w:rsid w:val="00027CF7"/>
    <w:rsid w:val="00036245"/>
    <w:rsid w:val="00044B03"/>
    <w:rsid w:val="0004645F"/>
    <w:rsid w:val="0006123E"/>
    <w:rsid w:val="00061791"/>
    <w:rsid w:val="0006557C"/>
    <w:rsid w:val="00065E05"/>
    <w:rsid w:val="000727D7"/>
    <w:rsid w:val="0007468B"/>
    <w:rsid w:val="0007543C"/>
    <w:rsid w:val="000778DA"/>
    <w:rsid w:val="00086059"/>
    <w:rsid w:val="0009563C"/>
    <w:rsid w:val="00095C72"/>
    <w:rsid w:val="000A1456"/>
    <w:rsid w:val="000A5B83"/>
    <w:rsid w:val="000A5DFE"/>
    <w:rsid w:val="000A73A7"/>
    <w:rsid w:val="000B285E"/>
    <w:rsid w:val="000D2FC4"/>
    <w:rsid w:val="000D5842"/>
    <w:rsid w:val="000E2907"/>
    <w:rsid w:val="000E434E"/>
    <w:rsid w:val="000E4F33"/>
    <w:rsid w:val="000E73CC"/>
    <w:rsid w:val="00102468"/>
    <w:rsid w:val="00107467"/>
    <w:rsid w:val="001078EE"/>
    <w:rsid w:val="001204FC"/>
    <w:rsid w:val="0012236D"/>
    <w:rsid w:val="00133C56"/>
    <w:rsid w:val="00142057"/>
    <w:rsid w:val="001445F6"/>
    <w:rsid w:val="00151879"/>
    <w:rsid w:val="00151AA9"/>
    <w:rsid w:val="0015369C"/>
    <w:rsid w:val="00154F84"/>
    <w:rsid w:val="0016026D"/>
    <w:rsid w:val="00181B48"/>
    <w:rsid w:val="001B0936"/>
    <w:rsid w:val="001B1640"/>
    <w:rsid w:val="001B1CAE"/>
    <w:rsid w:val="001B591B"/>
    <w:rsid w:val="001C06BF"/>
    <w:rsid w:val="001C1E64"/>
    <w:rsid w:val="001C2ED3"/>
    <w:rsid w:val="001C60D5"/>
    <w:rsid w:val="001F11EB"/>
    <w:rsid w:val="001F159B"/>
    <w:rsid w:val="001F4649"/>
    <w:rsid w:val="001F7E20"/>
    <w:rsid w:val="002009BE"/>
    <w:rsid w:val="00202CED"/>
    <w:rsid w:val="00211029"/>
    <w:rsid w:val="00215E79"/>
    <w:rsid w:val="00220CB7"/>
    <w:rsid w:val="00225E9D"/>
    <w:rsid w:val="00231F8D"/>
    <w:rsid w:val="00233F56"/>
    <w:rsid w:val="00235D7C"/>
    <w:rsid w:val="0024088C"/>
    <w:rsid w:val="002414C5"/>
    <w:rsid w:val="00247C06"/>
    <w:rsid w:val="00255B7C"/>
    <w:rsid w:val="002562CB"/>
    <w:rsid w:val="00262460"/>
    <w:rsid w:val="00266693"/>
    <w:rsid w:val="00271106"/>
    <w:rsid w:val="00281AD9"/>
    <w:rsid w:val="00284838"/>
    <w:rsid w:val="00285F59"/>
    <w:rsid w:val="00296DAF"/>
    <w:rsid w:val="0029760F"/>
    <w:rsid w:val="002A29FF"/>
    <w:rsid w:val="002A693B"/>
    <w:rsid w:val="002B0F81"/>
    <w:rsid w:val="002B33AB"/>
    <w:rsid w:val="002B3842"/>
    <w:rsid w:val="002B42C5"/>
    <w:rsid w:val="002C78F1"/>
    <w:rsid w:val="002D2A5E"/>
    <w:rsid w:val="002D728B"/>
    <w:rsid w:val="0030098C"/>
    <w:rsid w:val="0030106E"/>
    <w:rsid w:val="00306104"/>
    <w:rsid w:val="00317265"/>
    <w:rsid w:val="00326593"/>
    <w:rsid w:val="00341C43"/>
    <w:rsid w:val="00342E31"/>
    <w:rsid w:val="0034406F"/>
    <w:rsid w:val="0034522B"/>
    <w:rsid w:val="00347DFD"/>
    <w:rsid w:val="00350F7F"/>
    <w:rsid w:val="00354E57"/>
    <w:rsid w:val="00356D50"/>
    <w:rsid w:val="0035728F"/>
    <w:rsid w:val="003619E0"/>
    <w:rsid w:val="0036269B"/>
    <w:rsid w:val="003632E2"/>
    <w:rsid w:val="00364397"/>
    <w:rsid w:val="00370933"/>
    <w:rsid w:val="00373686"/>
    <w:rsid w:val="00373998"/>
    <w:rsid w:val="003843EF"/>
    <w:rsid w:val="00384C98"/>
    <w:rsid w:val="00387200"/>
    <w:rsid w:val="003879EF"/>
    <w:rsid w:val="00393C79"/>
    <w:rsid w:val="00393F1C"/>
    <w:rsid w:val="003960CF"/>
    <w:rsid w:val="00396A40"/>
    <w:rsid w:val="003A2E98"/>
    <w:rsid w:val="003A3F85"/>
    <w:rsid w:val="003A632E"/>
    <w:rsid w:val="003A799F"/>
    <w:rsid w:val="003B1F20"/>
    <w:rsid w:val="003B4EC8"/>
    <w:rsid w:val="003B69FA"/>
    <w:rsid w:val="003C1375"/>
    <w:rsid w:val="003C3D1E"/>
    <w:rsid w:val="003C5E5E"/>
    <w:rsid w:val="003D62F5"/>
    <w:rsid w:val="003E45F7"/>
    <w:rsid w:val="003E66E2"/>
    <w:rsid w:val="003F2499"/>
    <w:rsid w:val="00403BC4"/>
    <w:rsid w:val="00420097"/>
    <w:rsid w:val="00434278"/>
    <w:rsid w:val="00436341"/>
    <w:rsid w:val="00443F20"/>
    <w:rsid w:val="004447B6"/>
    <w:rsid w:val="004455EA"/>
    <w:rsid w:val="00452A78"/>
    <w:rsid w:val="004537F4"/>
    <w:rsid w:val="00453CEB"/>
    <w:rsid w:val="00457810"/>
    <w:rsid w:val="004603D9"/>
    <w:rsid w:val="00472297"/>
    <w:rsid w:val="00473086"/>
    <w:rsid w:val="004750AD"/>
    <w:rsid w:val="00477354"/>
    <w:rsid w:val="00477929"/>
    <w:rsid w:val="00497E93"/>
    <w:rsid w:val="004A4BE6"/>
    <w:rsid w:val="004A54F3"/>
    <w:rsid w:val="004B1D5D"/>
    <w:rsid w:val="004C4B28"/>
    <w:rsid w:val="004C559A"/>
    <w:rsid w:val="004E26B4"/>
    <w:rsid w:val="004E76A9"/>
    <w:rsid w:val="004F06FB"/>
    <w:rsid w:val="004F0A5D"/>
    <w:rsid w:val="004F1051"/>
    <w:rsid w:val="004F761F"/>
    <w:rsid w:val="00501368"/>
    <w:rsid w:val="00502FF7"/>
    <w:rsid w:val="00504405"/>
    <w:rsid w:val="00511513"/>
    <w:rsid w:val="0051792B"/>
    <w:rsid w:val="0052161D"/>
    <w:rsid w:val="00521F96"/>
    <w:rsid w:val="00522DB0"/>
    <w:rsid w:val="005258A2"/>
    <w:rsid w:val="00526051"/>
    <w:rsid w:val="005411D1"/>
    <w:rsid w:val="00541D8E"/>
    <w:rsid w:val="005529FF"/>
    <w:rsid w:val="00554B9F"/>
    <w:rsid w:val="0055505F"/>
    <w:rsid w:val="00557B2C"/>
    <w:rsid w:val="00576965"/>
    <w:rsid w:val="00586416"/>
    <w:rsid w:val="005922E0"/>
    <w:rsid w:val="005A2E1D"/>
    <w:rsid w:val="005A48DF"/>
    <w:rsid w:val="005A64E7"/>
    <w:rsid w:val="005B5CF8"/>
    <w:rsid w:val="005B606C"/>
    <w:rsid w:val="005B6342"/>
    <w:rsid w:val="005B7A1C"/>
    <w:rsid w:val="005C472F"/>
    <w:rsid w:val="005C5729"/>
    <w:rsid w:val="005D12A1"/>
    <w:rsid w:val="005D6B01"/>
    <w:rsid w:val="005E086D"/>
    <w:rsid w:val="005F44BC"/>
    <w:rsid w:val="00617610"/>
    <w:rsid w:val="00621562"/>
    <w:rsid w:val="00624514"/>
    <w:rsid w:val="00636102"/>
    <w:rsid w:val="006408BD"/>
    <w:rsid w:val="00643C71"/>
    <w:rsid w:val="0064604B"/>
    <w:rsid w:val="006535D1"/>
    <w:rsid w:val="00655CC8"/>
    <w:rsid w:val="0067159C"/>
    <w:rsid w:val="00673CCC"/>
    <w:rsid w:val="00673D2B"/>
    <w:rsid w:val="00673FB9"/>
    <w:rsid w:val="006869B9"/>
    <w:rsid w:val="006964A7"/>
    <w:rsid w:val="006A2398"/>
    <w:rsid w:val="006A2483"/>
    <w:rsid w:val="006A5B36"/>
    <w:rsid w:val="006A739A"/>
    <w:rsid w:val="006B0E45"/>
    <w:rsid w:val="006C189E"/>
    <w:rsid w:val="006C2ADE"/>
    <w:rsid w:val="006D44A8"/>
    <w:rsid w:val="006D5C0D"/>
    <w:rsid w:val="006D679F"/>
    <w:rsid w:val="006E13BC"/>
    <w:rsid w:val="006F001E"/>
    <w:rsid w:val="006F0033"/>
    <w:rsid w:val="00714056"/>
    <w:rsid w:val="007271C1"/>
    <w:rsid w:val="007358D6"/>
    <w:rsid w:val="007367CF"/>
    <w:rsid w:val="00744D5E"/>
    <w:rsid w:val="00746EA9"/>
    <w:rsid w:val="007507ED"/>
    <w:rsid w:val="0075249C"/>
    <w:rsid w:val="0076277B"/>
    <w:rsid w:val="00767AFF"/>
    <w:rsid w:val="0077227C"/>
    <w:rsid w:val="00777796"/>
    <w:rsid w:val="00780562"/>
    <w:rsid w:val="00784B24"/>
    <w:rsid w:val="007853D1"/>
    <w:rsid w:val="007856E8"/>
    <w:rsid w:val="007875C7"/>
    <w:rsid w:val="00794662"/>
    <w:rsid w:val="007957BD"/>
    <w:rsid w:val="007A1C2F"/>
    <w:rsid w:val="007A3095"/>
    <w:rsid w:val="007B4300"/>
    <w:rsid w:val="007C6076"/>
    <w:rsid w:val="007D627B"/>
    <w:rsid w:val="007E269D"/>
    <w:rsid w:val="007E6F4C"/>
    <w:rsid w:val="007E767B"/>
    <w:rsid w:val="007F3D6E"/>
    <w:rsid w:val="007F4A51"/>
    <w:rsid w:val="007F6368"/>
    <w:rsid w:val="007F718A"/>
    <w:rsid w:val="00800094"/>
    <w:rsid w:val="00802CDB"/>
    <w:rsid w:val="00807BDB"/>
    <w:rsid w:val="00811723"/>
    <w:rsid w:val="00817451"/>
    <w:rsid w:val="00821805"/>
    <w:rsid w:val="00830494"/>
    <w:rsid w:val="00836230"/>
    <w:rsid w:val="00840B96"/>
    <w:rsid w:val="00841776"/>
    <w:rsid w:val="0084341F"/>
    <w:rsid w:val="00847C15"/>
    <w:rsid w:val="00863F42"/>
    <w:rsid w:val="00865683"/>
    <w:rsid w:val="008706AA"/>
    <w:rsid w:val="00875C66"/>
    <w:rsid w:val="00880844"/>
    <w:rsid w:val="00887BEF"/>
    <w:rsid w:val="00896F84"/>
    <w:rsid w:val="008A25BE"/>
    <w:rsid w:val="008A5C74"/>
    <w:rsid w:val="008C3727"/>
    <w:rsid w:val="008D5948"/>
    <w:rsid w:val="008D5FBD"/>
    <w:rsid w:val="008D6AFF"/>
    <w:rsid w:val="008E05CB"/>
    <w:rsid w:val="008F2B44"/>
    <w:rsid w:val="008F470E"/>
    <w:rsid w:val="00916FAB"/>
    <w:rsid w:val="0093103A"/>
    <w:rsid w:val="00933199"/>
    <w:rsid w:val="00935621"/>
    <w:rsid w:val="009369AC"/>
    <w:rsid w:val="009401F1"/>
    <w:rsid w:val="009433B5"/>
    <w:rsid w:val="00943BDF"/>
    <w:rsid w:val="00945FC3"/>
    <w:rsid w:val="00946012"/>
    <w:rsid w:val="00954351"/>
    <w:rsid w:val="00961118"/>
    <w:rsid w:val="009670E5"/>
    <w:rsid w:val="00970169"/>
    <w:rsid w:val="009776CF"/>
    <w:rsid w:val="009915F1"/>
    <w:rsid w:val="009946C5"/>
    <w:rsid w:val="009B48D0"/>
    <w:rsid w:val="009B56AF"/>
    <w:rsid w:val="009D022E"/>
    <w:rsid w:val="009E1771"/>
    <w:rsid w:val="009E3FEE"/>
    <w:rsid w:val="009E5D98"/>
    <w:rsid w:val="00A000C1"/>
    <w:rsid w:val="00A03CD4"/>
    <w:rsid w:val="00A12160"/>
    <w:rsid w:val="00A15259"/>
    <w:rsid w:val="00A1530E"/>
    <w:rsid w:val="00A16258"/>
    <w:rsid w:val="00A17EBC"/>
    <w:rsid w:val="00A22273"/>
    <w:rsid w:val="00A24938"/>
    <w:rsid w:val="00A24C90"/>
    <w:rsid w:val="00A43F78"/>
    <w:rsid w:val="00A52413"/>
    <w:rsid w:val="00A5719E"/>
    <w:rsid w:val="00A64DB6"/>
    <w:rsid w:val="00A77595"/>
    <w:rsid w:val="00A806AA"/>
    <w:rsid w:val="00A807A6"/>
    <w:rsid w:val="00A84A34"/>
    <w:rsid w:val="00A90CD7"/>
    <w:rsid w:val="00A92895"/>
    <w:rsid w:val="00A95E6D"/>
    <w:rsid w:val="00AA457E"/>
    <w:rsid w:val="00AB13AA"/>
    <w:rsid w:val="00AB572A"/>
    <w:rsid w:val="00AB60A6"/>
    <w:rsid w:val="00AD4340"/>
    <w:rsid w:val="00AE08EF"/>
    <w:rsid w:val="00AF5158"/>
    <w:rsid w:val="00B06599"/>
    <w:rsid w:val="00B07CC5"/>
    <w:rsid w:val="00B136E6"/>
    <w:rsid w:val="00B2140A"/>
    <w:rsid w:val="00B36976"/>
    <w:rsid w:val="00B5666A"/>
    <w:rsid w:val="00B619AC"/>
    <w:rsid w:val="00B67A74"/>
    <w:rsid w:val="00B73413"/>
    <w:rsid w:val="00B74418"/>
    <w:rsid w:val="00B80BD0"/>
    <w:rsid w:val="00B8535D"/>
    <w:rsid w:val="00B94034"/>
    <w:rsid w:val="00B97676"/>
    <w:rsid w:val="00BA1A47"/>
    <w:rsid w:val="00BB496D"/>
    <w:rsid w:val="00BB6CDD"/>
    <w:rsid w:val="00BD031A"/>
    <w:rsid w:val="00BD5C97"/>
    <w:rsid w:val="00BE2D8B"/>
    <w:rsid w:val="00BE5A34"/>
    <w:rsid w:val="00BE66DB"/>
    <w:rsid w:val="00BE7ACA"/>
    <w:rsid w:val="00BF00F2"/>
    <w:rsid w:val="00C06718"/>
    <w:rsid w:val="00C20E12"/>
    <w:rsid w:val="00C23DA7"/>
    <w:rsid w:val="00C25DD3"/>
    <w:rsid w:val="00C31B52"/>
    <w:rsid w:val="00C35319"/>
    <w:rsid w:val="00C36AAA"/>
    <w:rsid w:val="00C40E1C"/>
    <w:rsid w:val="00C46483"/>
    <w:rsid w:val="00C4715F"/>
    <w:rsid w:val="00C54581"/>
    <w:rsid w:val="00C61C0B"/>
    <w:rsid w:val="00C62F1B"/>
    <w:rsid w:val="00C650A3"/>
    <w:rsid w:val="00C70DC0"/>
    <w:rsid w:val="00C71E83"/>
    <w:rsid w:val="00C74FD2"/>
    <w:rsid w:val="00C752E5"/>
    <w:rsid w:val="00C75661"/>
    <w:rsid w:val="00C80C4D"/>
    <w:rsid w:val="00C81A81"/>
    <w:rsid w:val="00C923DC"/>
    <w:rsid w:val="00C92CF1"/>
    <w:rsid w:val="00C956BC"/>
    <w:rsid w:val="00C956E1"/>
    <w:rsid w:val="00CB13C6"/>
    <w:rsid w:val="00CB5B25"/>
    <w:rsid w:val="00CE125C"/>
    <w:rsid w:val="00CF16A1"/>
    <w:rsid w:val="00CF1DA2"/>
    <w:rsid w:val="00CF5737"/>
    <w:rsid w:val="00D0003D"/>
    <w:rsid w:val="00D01E4D"/>
    <w:rsid w:val="00D02B9C"/>
    <w:rsid w:val="00D03638"/>
    <w:rsid w:val="00D037B4"/>
    <w:rsid w:val="00D042D1"/>
    <w:rsid w:val="00D06756"/>
    <w:rsid w:val="00D20AE8"/>
    <w:rsid w:val="00D20EA4"/>
    <w:rsid w:val="00D24A12"/>
    <w:rsid w:val="00D254BD"/>
    <w:rsid w:val="00D34A33"/>
    <w:rsid w:val="00D34AEA"/>
    <w:rsid w:val="00D35821"/>
    <w:rsid w:val="00D533BF"/>
    <w:rsid w:val="00D55824"/>
    <w:rsid w:val="00D61333"/>
    <w:rsid w:val="00D70922"/>
    <w:rsid w:val="00D779C9"/>
    <w:rsid w:val="00D800BB"/>
    <w:rsid w:val="00D82FAD"/>
    <w:rsid w:val="00D9139E"/>
    <w:rsid w:val="00D920F8"/>
    <w:rsid w:val="00D95F69"/>
    <w:rsid w:val="00D96BE0"/>
    <w:rsid w:val="00DB05B0"/>
    <w:rsid w:val="00DB4C28"/>
    <w:rsid w:val="00DC3382"/>
    <w:rsid w:val="00DD19CC"/>
    <w:rsid w:val="00DD642D"/>
    <w:rsid w:val="00DD653E"/>
    <w:rsid w:val="00DE1176"/>
    <w:rsid w:val="00DE3679"/>
    <w:rsid w:val="00DE5F3F"/>
    <w:rsid w:val="00DF0976"/>
    <w:rsid w:val="00DF2D98"/>
    <w:rsid w:val="00DF5512"/>
    <w:rsid w:val="00DF6951"/>
    <w:rsid w:val="00E04E43"/>
    <w:rsid w:val="00E052C6"/>
    <w:rsid w:val="00E1125A"/>
    <w:rsid w:val="00E20009"/>
    <w:rsid w:val="00E25C9E"/>
    <w:rsid w:val="00E26B61"/>
    <w:rsid w:val="00E42D63"/>
    <w:rsid w:val="00E43E8E"/>
    <w:rsid w:val="00E44749"/>
    <w:rsid w:val="00E50CF1"/>
    <w:rsid w:val="00E5227A"/>
    <w:rsid w:val="00E52E70"/>
    <w:rsid w:val="00E6265D"/>
    <w:rsid w:val="00E755D0"/>
    <w:rsid w:val="00E77531"/>
    <w:rsid w:val="00E820C9"/>
    <w:rsid w:val="00E829C2"/>
    <w:rsid w:val="00E84515"/>
    <w:rsid w:val="00E959C2"/>
    <w:rsid w:val="00EA331F"/>
    <w:rsid w:val="00EB11C3"/>
    <w:rsid w:val="00EE06B9"/>
    <w:rsid w:val="00EF0F7B"/>
    <w:rsid w:val="00EF25D5"/>
    <w:rsid w:val="00EF2BEE"/>
    <w:rsid w:val="00EF302E"/>
    <w:rsid w:val="00EF3C2B"/>
    <w:rsid w:val="00EF59C2"/>
    <w:rsid w:val="00F0097E"/>
    <w:rsid w:val="00F0712C"/>
    <w:rsid w:val="00F21FF1"/>
    <w:rsid w:val="00F230BC"/>
    <w:rsid w:val="00F30A3D"/>
    <w:rsid w:val="00F31AB3"/>
    <w:rsid w:val="00F376D5"/>
    <w:rsid w:val="00F37896"/>
    <w:rsid w:val="00F436F2"/>
    <w:rsid w:val="00F50F00"/>
    <w:rsid w:val="00F5147C"/>
    <w:rsid w:val="00F52324"/>
    <w:rsid w:val="00F524E5"/>
    <w:rsid w:val="00F53CF7"/>
    <w:rsid w:val="00F61AB7"/>
    <w:rsid w:val="00F66C74"/>
    <w:rsid w:val="00F77C3C"/>
    <w:rsid w:val="00F800BE"/>
    <w:rsid w:val="00F802B8"/>
    <w:rsid w:val="00F82B56"/>
    <w:rsid w:val="00F90171"/>
    <w:rsid w:val="00F90EC8"/>
    <w:rsid w:val="00F93C77"/>
    <w:rsid w:val="00F96412"/>
    <w:rsid w:val="00FA0E60"/>
    <w:rsid w:val="00FA42A9"/>
    <w:rsid w:val="00FA47A7"/>
    <w:rsid w:val="00FB6A6D"/>
    <w:rsid w:val="00FC30FB"/>
    <w:rsid w:val="00FC3176"/>
    <w:rsid w:val="00FC4330"/>
    <w:rsid w:val="00FD4046"/>
    <w:rsid w:val="00FD730F"/>
    <w:rsid w:val="00FD7F43"/>
    <w:rsid w:val="00FF2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5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48"/>
    <w:pPr>
      <w:spacing w:after="200" w:line="288" w:lineRule="auto"/>
    </w:pPr>
    <w:rPr>
      <w:rFonts w:ascii="Arial" w:eastAsiaTheme="minorEastAsia" w:hAnsi="Arial"/>
      <w:color w:val="3D3935"/>
      <w:kern w:val="16"/>
      <w:sz w:val="18"/>
      <w:szCs w:val="18"/>
      <w:lang w:eastAsia="en-AU"/>
    </w:rPr>
  </w:style>
  <w:style w:type="paragraph" w:styleId="Heading1">
    <w:name w:val="heading 1"/>
    <w:basedOn w:val="Normal"/>
    <w:next w:val="BodyText"/>
    <w:link w:val="Heading1Char"/>
    <w:qFormat/>
    <w:rsid w:val="009E1771"/>
    <w:pPr>
      <w:pageBreakBefore/>
      <w:widowControl w:val="0"/>
      <w:suppressAutoHyphens/>
      <w:spacing w:after="320"/>
      <w:outlineLvl w:val="0"/>
    </w:pPr>
    <w:rPr>
      <w:rFonts w:eastAsia="Times New Roman"/>
      <w:bCs/>
      <w:color w:val="84BD00"/>
      <w:kern w:val="0"/>
      <w:sz w:val="48"/>
      <w:szCs w:val="48"/>
      <w:lang w:eastAsia="en-US"/>
    </w:rPr>
  </w:style>
  <w:style w:type="paragraph" w:styleId="Heading2">
    <w:name w:val="heading 2"/>
    <w:basedOn w:val="Heading2-Charcoal"/>
    <w:next w:val="Normal"/>
    <w:link w:val="Heading2Char"/>
    <w:uiPriority w:val="9"/>
    <w:unhideWhenUsed/>
    <w:qFormat/>
    <w:rsid w:val="009E1771"/>
    <w:rPr>
      <w:color w:val="0C2340"/>
      <w:sz w:val="32"/>
      <w:szCs w:val="32"/>
    </w:rPr>
  </w:style>
  <w:style w:type="paragraph" w:styleId="Heading3">
    <w:name w:val="heading 3"/>
    <w:basedOn w:val="Heading3-Green"/>
    <w:next w:val="Normal"/>
    <w:link w:val="Heading3Char"/>
    <w:uiPriority w:val="9"/>
    <w:unhideWhenUsed/>
    <w:qFormat/>
    <w:rsid w:val="009E1771"/>
    <w:rPr>
      <w:sz w:val="28"/>
      <w:szCs w:val="28"/>
    </w:rPr>
  </w:style>
  <w:style w:type="paragraph" w:styleId="Heading4">
    <w:name w:val="heading 4"/>
    <w:basedOn w:val="Heading2"/>
    <w:next w:val="Normal"/>
    <w:link w:val="Heading4Char"/>
    <w:uiPriority w:val="9"/>
    <w:unhideWhenUsed/>
    <w:qFormat/>
    <w:rsid w:val="00061791"/>
    <w:pPr>
      <w:outlineLvl w:val="3"/>
    </w:pPr>
    <w:rPr>
      <w:sz w:val="24"/>
      <w:szCs w:val="24"/>
    </w:rPr>
  </w:style>
  <w:style w:type="paragraph" w:styleId="Heading5">
    <w:name w:val="heading 5"/>
    <w:basedOn w:val="Heading2"/>
    <w:next w:val="Normal"/>
    <w:link w:val="Heading5Char"/>
    <w:uiPriority w:val="9"/>
    <w:unhideWhenUsed/>
    <w:qFormat/>
    <w:rsid w:val="00061791"/>
    <w:pPr>
      <w:outlineLvl w:val="4"/>
    </w:pPr>
    <w:rPr>
      <w:color w:val="84BD00"/>
      <w:sz w:val="20"/>
      <w:szCs w:val="20"/>
    </w:rPr>
  </w:style>
  <w:style w:type="paragraph" w:styleId="Heading6">
    <w:name w:val="heading 6"/>
    <w:basedOn w:val="Heading5"/>
    <w:next w:val="Normal"/>
    <w:link w:val="Heading6Char"/>
    <w:uiPriority w:val="9"/>
    <w:unhideWhenUsed/>
    <w:qFormat/>
    <w:rsid w:val="00817451"/>
    <w:pPr>
      <w:outlineLvl w:val="5"/>
    </w:pPr>
  </w:style>
  <w:style w:type="paragraph" w:styleId="Heading7">
    <w:name w:val="heading 7"/>
    <w:basedOn w:val="Heading6"/>
    <w:next w:val="Normal"/>
    <w:link w:val="Heading7Char"/>
    <w:uiPriority w:val="9"/>
    <w:unhideWhenUsed/>
    <w:qFormat/>
    <w:rsid w:val="00817451"/>
    <w:pPr>
      <w:outlineLvl w:val="6"/>
    </w:pPr>
  </w:style>
  <w:style w:type="paragraph" w:styleId="Heading8">
    <w:name w:val="heading 8"/>
    <w:basedOn w:val="Heading7"/>
    <w:next w:val="Normal"/>
    <w:link w:val="Heading8Char"/>
    <w:uiPriority w:val="9"/>
    <w:unhideWhenUsed/>
    <w:qFormat/>
    <w:rsid w:val="00817451"/>
    <w:pPr>
      <w:outlineLvl w:val="7"/>
    </w:pPr>
  </w:style>
  <w:style w:type="paragraph" w:styleId="Heading9">
    <w:name w:val="heading 9"/>
    <w:basedOn w:val="Heading8"/>
    <w:next w:val="Normal"/>
    <w:link w:val="Heading9Char"/>
    <w:uiPriority w:val="9"/>
    <w:unhideWhenUsed/>
    <w:qFormat/>
    <w:rsid w:val="008174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text">
    <w:name w:val="Disclaimer text"/>
    <w:basedOn w:val="Normal"/>
    <w:qFormat/>
    <w:rsid w:val="00875C66"/>
    <w:pPr>
      <w:framePr w:hSpace="181" w:wrap="around" w:vAnchor="page" w:hAnchor="margin" w:y="11341"/>
    </w:pPr>
    <w:rPr>
      <w:color w:val="84909D" w:themeColor="text1" w:themeTint="80"/>
    </w:rPr>
  </w:style>
  <w:style w:type="paragraph" w:customStyle="1" w:styleId="ListBullet2-Charcoal">
    <w:name w:val="List Bullet 2 - Charcoal"/>
    <w:basedOn w:val="Normal"/>
    <w:qFormat/>
    <w:rsid w:val="009E1771"/>
    <w:pPr>
      <w:numPr>
        <w:ilvl w:val="1"/>
        <w:numId w:val="15"/>
      </w:numPr>
      <w:spacing w:after="120" w:line="360" w:lineRule="auto"/>
      <w:contextualSpacing/>
    </w:pPr>
    <w:rPr>
      <w:sz w:val="20"/>
      <w:szCs w:val="20"/>
    </w:rPr>
  </w:style>
  <w:style w:type="paragraph" w:styleId="BodyText">
    <w:name w:val="Body Text"/>
    <w:basedOn w:val="Normal"/>
    <w:link w:val="BodyTextChar"/>
    <w:unhideWhenUsed/>
    <w:rsid w:val="00EF25D5"/>
    <w:pPr>
      <w:spacing w:after="120"/>
    </w:pPr>
    <w:rPr>
      <w:sz w:val="20"/>
      <w:szCs w:val="20"/>
      <w:lang w:val="en-US"/>
    </w:rPr>
  </w:style>
  <w:style w:type="character" w:customStyle="1" w:styleId="BodyTextChar">
    <w:name w:val="Body Text Char"/>
    <w:basedOn w:val="DefaultParagraphFont"/>
    <w:link w:val="BodyText"/>
    <w:rsid w:val="00EF25D5"/>
    <w:rPr>
      <w:rFonts w:ascii="Arial" w:eastAsiaTheme="minorEastAsia" w:hAnsi="Arial"/>
      <w:color w:val="3D3935"/>
      <w:kern w:val="16"/>
      <w:sz w:val="20"/>
      <w:szCs w:val="20"/>
      <w:lang w:val="en-US" w:eastAsia="en-AU"/>
    </w:rPr>
  </w:style>
  <w:style w:type="paragraph" w:customStyle="1" w:styleId="ContentsHeading1">
    <w:name w:val="Contents Heading 1"/>
    <w:basedOn w:val="Normal"/>
    <w:qFormat/>
    <w:rsid w:val="0036269B"/>
    <w:pPr>
      <w:tabs>
        <w:tab w:val="right" w:pos="9628"/>
      </w:tabs>
      <w:spacing w:before="240" w:after="120"/>
    </w:pPr>
    <w:rPr>
      <w:rFonts w:eastAsia="Times New Roman" w:cs="Arial"/>
      <w:b/>
      <w:bCs/>
      <w:noProof/>
      <w:color w:val="0C2340"/>
      <w:sz w:val="20"/>
      <w:szCs w:val="20"/>
    </w:rPr>
  </w:style>
  <w:style w:type="paragraph" w:customStyle="1" w:styleId="ListNumber2-Navy">
    <w:name w:val="List Number 2 - Navy"/>
    <w:basedOn w:val="ListNumber"/>
    <w:qFormat/>
    <w:rsid w:val="00F230BC"/>
    <w:pPr>
      <w:numPr>
        <w:ilvl w:val="1"/>
        <w:numId w:val="23"/>
      </w:numPr>
    </w:pPr>
    <w:rPr>
      <w:color w:val="0C2340"/>
    </w:rPr>
  </w:style>
  <w:style w:type="character" w:customStyle="1" w:styleId="Heading1Char">
    <w:name w:val="Heading 1 Char"/>
    <w:basedOn w:val="DefaultParagraphFont"/>
    <w:link w:val="Heading1"/>
    <w:rsid w:val="009E1771"/>
    <w:rPr>
      <w:rFonts w:ascii="Arial" w:eastAsia="Times New Roman" w:hAnsi="Arial"/>
      <w:bCs/>
      <w:color w:val="84BD00"/>
      <w:sz w:val="48"/>
      <w:szCs w:val="48"/>
    </w:rPr>
  </w:style>
  <w:style w:type="paragraph" w:customStyle="1" w:styleId="ContentsSub-SectionHeading">
    <w:name w:val="Contents Sub-Section Heading"/>
    <w:basedOn w:val="Normal"/>
    <w:qFormat/>
    <w:rsid w:val="0036269B"/>
    <w:pPr>
      <w:tabs>
        <w:tab w:val="right" w:pos="9628"/>
      </w:tabs>
      <w:spacing w:before="120" w:after="0"/>
      <w:ind w:left="180"/>
    </w:pPr>
    <w:rPr>
      <w:rFonts w:eastAsia="Times New Roman" w:cs="Arial"/>
      <w:iCs/>
      <w:noProof/>
      <w:color w:val="84BD00"/>
      <w:sz w:val="20"/>
      <w:szCs w:val="20"/>
    </w:rPr>
  </w:style>
  <w:style w:type="paragraph" w:customStyle="1" w:styleId="Details-FrontCoverPreparedforby">
    <w:name w:val="Details - Front Cover &quot;Prepared for/by&quot;"/>
    <w:basedOn w:val="Normal"/>
    <w:qFormat/>
    <w:rsid w:val="00326593"/>
    <w:pPr>
      <w:spacing w:line="240" w:lineRule="auto"/>
    </w:pPr>
    <w:rPr>
      <w:color w:val="84BD00"/>
      <w:sz w:val="24"/>
      <w:szCs w:val="24"/>
    </w:rPr>
  </w:style>
  <w:style w:type="paragraph" w:styleId="Footer">
    <w:name w:val="footer"/>
    <w:basedOn w:val="Normal"/>
    <w:link w:val="FooterChar"/>
    <w:uiPriority w:val="99"/>
    <w:rsid w:val="007F3D6E"/>
    <w:pPr>
      <w:tabs>
        <w:tab w:val="center" w:pos="4513"/>
        <w:tab w:val="right" w:pos="9026"/>
      </w:tabs>
      <w:spacing w:line="240" w:lineRule="auto"/>
    </w:pPr>
    <w:rPr>
      <w:color w:val="A6A6A6" w:themeColor="background1" w:themeShade="A6"/>
      <w:sz w:val="16"/>
    </w:rPr>
  </w:style>
  <w:style w:type="character" w:customStyle="1" w:styleId="FooterChar">
    <w:name w:val="Footer Char"/>
    <w:basedOn w:val="DefaultParagraphFont"/>
    <w:link w:val="Footer"/>
    <w:uiPriority w:val="99"/>
    <w:rsid w:val="007F3D6E"/>
    <w:rPr>
      <w:rFonts w:ascii="Arial" w:eastAsiaTheme="minorEastAsia" w:hAnsi="Arial"/>
      <w:color w:val="A6A6A6" w:themeColor="background1" w:themeShade="A6"/>
      <w:kern w:val="16"/>
      <w:sz w:val="16"/>
      <w:szCs w:val="18"/>
      <w:lang w:eastAsia="en-AU"/>
    </w:rPr>
  </w:style>
  <w:style w:type="paragraph" w:customStyle="1" w:styleId="ListNumber3-Green">
    <w:name w:val="List Number 3 - Green"/>
    <w:basedOn w:val="ListNumber"/>
    <w:qFormat/>
    <w:rsid w:val="00F230BC"/>
    <w:pPr>
      <w:numPr>
        <w:numId w:val="24"/>
      </w:numPr>
    </w:pPr>
  </w:style>
  <w:style w:type="table" w:styleId="TableGrid">
    <w:name w:val="Table Grid"/>
    <w:basedOn w:val="TableNormal"/>
    <w:uiPriority w:val="59"/>
    <w:rsid w:val="007F3D6E"/>
    <w:rPr>
      <w:rFonts w:ascii="Arial" w:eastAsiaTheme="minorEastAsia" w:hAnsi="Arial"/>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ing">
    <w:name w:val="Table Row Heading"/>
    <w:basedOn w:val="Normal"/>
    <w:qFormat/>
    <w:rsid w:val="00C46483"/>
    <w:pPr>
      <w:spacing w:before="100" w:after="100" w:line="240" w:lineRule="auto"/>
    </w:pPr>
    <w:rPr>
      <w:rFonts w:eastAsia="Times New Roman" w:cs="Times New Roman"/>
      <w:color w:val="C1FF0F"/>
      <w:sz w:val="20"/>
      <w:szCs w:val="20"/>
      <w:lang w:val="en-US" w:eastAsia="en-US"/>
    </w:rPr>
  </w:style>
  <w:style w:type="paragraph" w:customStyle="1" w:styleId="ProposalHeading-Coverpage">
    <w:name w:val="Proposal Heading - Cover page"/>
    <w:basedOn w:val="Normal"/>
    <w:qFormat/>
    <w:rsid w:val="003632E2"/>
    <w:pPr>
      <w:spacing w:after="960" w:line="240" w:lineRule="auto"/>
    </w:pPr>
    <w:rPr>
      <w:color w:val="FFFFFF" w:themeColor="background1"/>
      <w:sz w:val="132"/>
      <w:szCs w:val="132"/>
    </w:rPr>
  </w:style>
  <w:style w:type="paragraph" w:customStyle="1" w:styleId="Details-FrontCoverPreparedforInsertDetails">
    <w:name w:val="Details - Front Cover Prepared for Insert Details"/>
    <w:basedOn w:val="Normal"/>
    <w:qFormat/>
    <w:rsid w:val="00C956E1"/>
    <w:pPr>
      <w:spacing w:line="240" w:lineRule="auto"/>
    </w:pPr>
    <w:rPr>
      <w:sz w:val="46"/>
      <w:szCs w:val="46"/>
    </w:rPr>
  </w:style>
  <w:style w:type="paragraph" w:customStyle="1" w:styleId="ContentsHeading">
    <w:name w:val="Contents Heading"/>
    <w:basedOn w:val="Heading1"/>
    <w:next w:val="BodyText"/>
    <w:uiPriority w:val="99"/>
    <w:qFormat/>
    <w:rsid w:val="006D679F"/>
  </w:style>
  <w:style w:type="paragraph" w:customStyle="1" w:styleId="ListBullet1-Charcoal">
    <w:name w:val="List Bullet 1 - Charcoal"/>
    <w:basedOn w:val="Normal"/>
    <w:qFormat/>
    <w:rsid w:val="009E1771"/>
    <w:pPr>
      <w:numPr>
        <w:numId w:val="14"/>
      </w:numPr>
      <w:spacing w:after="120" w:line="360" w:lineRule="auto"/>
      <w:contextualSpacing/>
    </w:pPr>
    <w:rPr>
      <w:sz w:val="20"/>
      <w:szCs w:val="20"/>
    </w:rPr>
  </w:style>
  <w:style w:type="paragraph" w:customStyle="1" w:styleId="Heading1-Orange">
    <w:name w:val="Heading 1 - Orange"/>
    <w:basedOn w:val="Heading1"/>
    <w:next w:val="BodyText"/>
    <w:qFormat/>
    <w:rsid w:val="004F761F"/>
    <w:rPr>
      <w:color w:val="F57F25"/>
    </w:rPr>
  </w:style>
  <w:style w:type="paragraph" w:customStyle="1" w:styleId="Heading2-Charcoal">
    <w:name w:val="Heading 2 - Charcoal"/>
    <w:basedOn w:val="Normal"/>
    <w:next w:val="BodyText"/>
    <w:qFormat/>
    <w:rsid w:val="00EF25D5"/>
    <w:pPr>
      <w:keepNext/>
      <w:widowControl w:val="0"/>
      <w:suppressAutoHyphens/>
      <w:spacing w:before="240" w:after="240"/>
      <w:outlineLvl w:val="1"/>
    </w:pPr>
    <w:rPr>
      <w:rFonts w:ascii="Arial Bold" w:eastAsia="Times New Roman" w:hAnsi="Arial Bold"/>
      <w:b/>
      <w:kern w:val="0"/>
      <w:sz w:val="28"/>
      <w:szCs w:val="21"/>
      <w:lang w:val="en-US" w:eastAsia="en-US"/>
    </w:rPr>
  </w:style>
  <w:style w:type="paragraph" w:customStyle="1" w:styleId="Heading3-Green">
    <w:name w:val="Heading 3 - Green"/>
    <w:basedOn w:val="Normal"/>
    <w:next w:val="BodyText"/>
    <w:qFormat/>
    <w:rsid w:val="005B7A1C"/>
    <w:pPr>
      <w:keepNext/>
      <w:widowControl w:val="0"/>
      <w:suppressAutoHyphens/>
      <w:spacing w:before="240" w:after="120"/>
      <w:outlineLvl w:val="2"/>
    </w:pPr>
    <w:rPr>
      <w:rFonts w:eastAsia="Times New Roman"/>
      <w:bCs/>
      <w:color w:val="84BD00"/>
      <w:kern w:val="20"/>
      <w:sz w:val="24"/>
      <w:szCs w:val="24"/>
      <w:lang w:val="en-US" w:eastAsia="en-US"/>
    </w:rPr>
  </w:style>
  <w:style w:type="paragraph" w:styleId="ListNumber">
    <w:name w:val="List Number"/>
    <w:aliases w:val="List Number 1 - Green"/>
    <w:basedOn w:val="List"/>
    <w:uiPriority w:val="99"/>
    <w:unhideWhenUsed/>
    <w:rsid w:val="00F230BC"/>
    <w:pPr>
      <w:numPr>
        <w:numId w:val="22"/>
      </w:numPr>
      <w:tabs>
        <w:tab w:val="left" w:pos="340"/>
      </w:tabs>
      <w:spacing w:after="120"/>
      <w:contextualSpacing w:val="0"/>
    </w:pPr>
    <w:rPr>
      <w:color w:val="84BD00"/>
      <w:sz w:val="20"/>
      <w:szCs w:val="20"/>
      <w:lang w:val="en-US"/>
    </w:rPr>
  </w:style>
  <w:style w:type="paragraph" w:customStyle="1" w:styleId="ListBullet3-Charcoal">
    <w:name w:val="List Bullet 3 - Charcoal"/>
    <w:basedOn w:val="Normal"/>
    <w:qFormat/>
    <w:rsid w:val="009E1771"/>
    <w:pPr>
      <w:numPr>
        <w:ilvl w:val="2"/>
        <w:numId w:val="18"/>
      </w:numPr>
      <w:spacing w:after="120" w:line="360" w:lineRule="auto"/>
      <w:contextualSpacing/>
    </w:pPr>
    <w:rPr>
      <w:sz w:val="20"/>
      <w:szCs w:val="20"/>
    </w:rPr>
  </w:style>
  <w:style w:type="character" w:styleId="PageNumber">
    <w:name w:val="page number"/>
    <w:basedOn w:val="DefaultParagraphFont"/>
    <w:uiPriority w:val="99"/>
    <w:semiHidden/>
    <w:unhideWhenUsed/>
    <w:rsid w:val="007F3D6E"/>
  </w:style>
  <w:style w:type="paragraph" w:styleId="ListContinue4">
    <w:name w:val="List Continue 4"/>
    <w:basedOn w:val="Normal"/>
    <w:uiPriority w:val="99"/>
    <w:semiHidden/>
    <w:unhideWhenUsed/>
    <w:rsid w:val="007F3D6E"/>
    <w:pPr>
      <w:spacing w:after="120"/>
      <w:ind w:left="1132"/>
      <w:contextualSpacing/>
    </w:pPr>
  </w:style>
  <w:style w:type="paragraph" w:styleId="List">
    <w:name w:val="List"/>
    <w:basedOn w:val="Normal"/>
    <w:uiPriority w:val="99"/>
    <w:semiHidden/>
    <w:unhideWhenUsed/>
    <w:rsid w:val="007F3D6E"/>
    <w:pPr>
      <w:ind w:left="283" w:hanging="283"/>
      <w:contextualSpacing/>
    </w:pPr>
  </w:style>
  <w:style w:type="table" w:styleId="MediumGrid3-Accent3">
    <w:name w:val="Medium Grid 3 Accent 3"/>
    <w:basedOn w:val="TableNormal"/>
    <w:uiPriority w:val="69"/>
    <w:semiHidden/>
    <w:unhideWhenUsed/>
    <w:rsid w:val="007F3D6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00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00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DE" w:themeFill="accent3" w:themeFillTint="7F"/>
      </w:tcPr>
    </w:tblStylePr>
  </w:style>
  <w:style w:type="paragraph" w:customStyle="1" w:styleId="Heading1-Pink">
    <w:name w:val="Heading 1 - Pink"/>
    <w:basedOn w:val="Heading1-Orange"/>
    <w:qFormat/>
    <w:rsid w:val="004F761F"/>
    <w:rPr>
      <w:color w:val="FA0A76"/>
    </w:rPr>
  </w:style>
  <w:style w:type="paragraph" w:customStyle="1" w:styleId="Heading1-Purple">
    <w:name w:val="Heading 1 - Purple"/>
    <w:basedOn w:val="Heading1-Orange"/>
    <w:qFormat/>
    <w:rsid w:val="004F761F"/>
    <w:rPr>
      <w:color w:val="B0008E"/>
    </w:rPr>
  </w:style>
  <w:style w:type="paragraph" w:customStyle="1" w:styleId="Heading1-Teal">
    <w:name w:val="Heading 1 - Teal"/>
    <w:basedOn w:val="Heading1-Orange"/>
    <w:qFormat/>
    <w:rsid w:val="00181B48"/>
    <w:rPr>
      <w:color w:val="00B2A9"/>
    </w:rPr>
  </w:style>
  <w:style w:type="paragraph" w:customStyle="1" w:styleId="Heading3-Orange">
    <w:name w:val="Heading 3 - Orange"/>
    <w:basedOn w:val="Heading3-Green"/>
    <w:qFormat/>
    <w:rsid w:val="005B7A1C"/>
    <w:rPr>
      <w:color w:val="F57F25"/>
    </w:rPr>
  </w:style>
  <w:style w:type="paragraph" w:customStyle="1" w:styleId="Heading3-Pink">
    <w:name w:val="Heading 3 - Pink"/>
    <w:basedOn w:val="Heading3-Green"/>
    <w:qFormat/>
    <w:rsid w:val="005B7A1C"/>
    <w:rPr>
      <w:color w:val="FA0A76"/>
    </w:rPr>
  </w:style>
  <w:style w:type="paragraph" w:customStyle="1" w:styleId="Heading3-Purple">
    <w:name w:val="Heading 3 - Purple"/>
    <w:basedOn w:val="Heading3-Green"/>
    <w:qFormat/>
    <w:rsid w:val="005B7A1C"/>
    <w:rPr>
      <w:color w:val="B0008E"/>
    </w:rPr>
  </w:style>
  <w:style w:type="paragraph" w:customStyle="1" w:styleId="Heading3-Teal">
    <w:name w:val="Heading 3 - Teal"/>
    <w:basedOn w:val="Heading3-Green"/>
    <w:qFormat/>
    <w:rsid w:val="005B7A1C"/>
    <w:rPr>
      <w:color w:val="00B2A9"/>
    </w:rPr>
  </w:style>
  <w:style w:type="paragraph" w:customStyle="1" w:styleId="BoldbodytextCalltoaction">
    <w:name w:val="Bold body text / Call to action"/>
    <w:basedOn w:val="BodyText"/>
    <w:qFormat/>
    <w:rsid w:val="00EF25D5"/>
    <w:rPr>
      <w:b/>
      <w:bCs/>
    </w:rPr>
  </w:style>
  <w:style w:type="paragraph" w:customStyle="1" w:styleId="Links-Teal">
    <w:name w:val="Links - Teal"/>
    <w:basedOn w:val="BodyText"/>
    <w:qFormat/>
    <w:rsid w:val="00387200"/>
    <w:rPr>
      <w:b/>
      <w:bCs/>
      <w:color w:val="00B2A9"/>
    </w:rPr>
  </w:style>
  <w:style w:type="paragraph" w:customStyle="1" w:styleId="Links-Purple">
    <w:name w:val="Links - Purple"/>
    <w:basedOn w:val="BodyText"/>
    <w:qFormat/>
    <w:rsid w:val="003632E2"/>
    <w:rPr>
      <w:b/>
      <w:bCs/>
      <w:color w:val="B0008E"/>
    </w:rPr>
  </w:style>
  <w:style w:type="paragraph" w:customStyle="1" w:styleId="Links-Pink">
    <w:name w:val="Links - Pink"/>
    <w:basedOn w:val="BodyText"/>
    <w:qFormat/>
    <w:rsid w:val="003632E2"/>
    <w:rPr>
      <w:b/>
      <w:bCs/>
      <w:color w:val="FA0A76"/>
    </w:rPr>
  </w:style>
  <w:style w:type="paragraph" w:customStyle="1" w:styleId="Links-Orange">
    <w:name w:val="Links - Orange"/>
    <w:basedOn w:val="BodyText"/>
    <w:qFormat/>
    <w:rsid w:val="003632E2"/>
    <w:rPr>
      <w:b/>
      <w:bCs/>
      <w:color w:val="F57F25"/>
    </w:rPr>
  </w:style>
  <w:style w:type="paragraph" w:customStyle="1" w:styleId="Links-Green">
    <w:name w:val="Links - Green"/>
    <w:basedOn w:val="BodyText"/>
    <w:qFormat/>
    <w:rsid w:val="003632E2"/>
    <w:rPr>
      <w:b/>
      <w:bCs/>
      <w:color w:val="84BD00"/>
    </w:rPr>
  </w:style>
  <w:style w:type="paragraph" w:customStyle="1" w:styleId="Coversub-heading">
    <w:name w:val="Cover sub-heading"/>
    <w:basedOn w:val="Normal"/>
    <w:qFormat/>
    <w:rsid w:val="006D679F"/>
    <w:pPr>
      <w:spacing w:after="600" w:line="240" w:lineRule="auto"/>
    </w:pPr>
    <w:rPr>
      <w:color w:val="FFFFFF" w:themeColor="background1"/>
      <w:sz w:val="40"/>
      <w:szCs w:val="40"/>
    </w:rPr>
  </w:style>
  <w:style w:type="paragraph" w:customStyle="1" w:styleId="ProposalDate-Frontcover">
    <w:name w:val="Proposal Date - Front cover"/>
    <w:basedOn w:val="Normal"/>
    <w:qFormat/>
    <w:rsid w:val="00FA42A9"/>
    <w:pPr>
      <w:spacing w:line="240" w:lineRule="auto"/>
    </w:pPr>
    <w:rPr>
      <w:color w:val="84BD00"/>
      <w:sz w:val="24"/>
      <w:szCs w:val="24"/>
    </w:rPr>
  </w:style>
  <w:style w:type="paragraph" w:customStyle="1" w:styleId="CoverHeading-Green">
    <w:name w:val="Cover Heading - Green"/>
    <w:basedOn w:val="Normal"/>
    <w:qFormat/>
    <w:rsid w:val="006D679F"/>
    <w:pPr>
      <w:spacing w:after="960" w:line="240" w:lineRule="auto"/>
    </w:pPr>
    <w:rPr>
      <w:color w:val="C1FF0F"/>
      <w:sz w:val="132"/>
      <w:szCs w:val="132"/>
    </w:rPr>
  </w:style>
  <w:style w:type="paragraph" w:customStyle="1" w:styleId="Sub-sectionHeading-Orange">
    <w:name w:val="Sub-section Heading - Orange"/>
    <w:basedOn w:val="Normal"/>
    <w:qFormat/>
    <w:rsid w:val="003632E2"/>
    <w:pPr>
      <w:spacing w:after="960" w:line="240" w:lineRule="auto"/>
    </w:pPr>
    <w:rPr>
      <w:color w:val="F57F25"/>
      <w:sz w:val="132"/>
      <w:szCs w:val="132"/>
    </w:rPr>
  </w:style>
  <w:style w:type="paragraph" w:customStyle="1" w:styleId="Sub-sectionHeading-Pink">
    <w:name w:val="Sub-section Heading - Pink"/>
    <w:basedOn w:val="Normal"/>
    <w:qFormat/>
    <w:rsid w:val="003632E2"/>
    <w:pPr>
      <w:spacing w:after="960" w:line="240" w:lineRule="auto"/>
    </w:pPr>
    <w:rPr>
      <w:color w:val="FA0A76"/>
      <w:sz w:val="132"/>
      <w:szCs w:val="132"/>
    </w:rPr>
  </w:style>
  <w:style w:type="paragraph" w:customStyle="1" w:styleId="Sub-sectionHeading-Purple">
    <w:name w:val="Sub-section Heading - Purple"/>
    <w:basedOn w:val="Normal"/>
    <w:qFormat/>
    <w:rsid w:val="003632E2"/>
    <w:pPr>
      <w:spacing w:after="960" w:line="240" w:lineRule="auto"/>
    </w:pPr>
    <w:rPr>
      <w:color w:val="B0008E"/>
      <w:sz w:val="132"/>
      <w:szCs w:val="132"/>
    </w:rPr>
  </w:style>
  <w:style w:type="paragraph" w:customStyle="1" w:styleId="Details-FrontCoverPreparedByInsertDetails">
    <w:name w:val="Details - Front Cover Prepared By Insert Details"/>
    <w:basedOn w:val="Normal"/>
    <w:qFormat/>
    <w:rsid w:val="00C956E1"/>
    <w:pPr>
      <w:spacing w:line="240" w:lineRule="auto"/>
    </w:pPr>
    <w:rPr>
      <w:sz w:val="24"/>
      <w:szCs w:val="24"/>
    </w:rPr>
  </w:style>
  <w:style w:type="paragraph" w:customStyle="1" w:styleId="ListBullet4-Charcoal">
    <w:name w:val="List Bullet 4 - Charcoal"/>
    <w:basedOn w:val="Normal"/>
    <w:qFormat/>
    <w:rsid w:val="009E1771"/>
    <w:pPr>
      <w:numPr>
        <w:ilvl w:val="3"/>
        <w:numId w:val="19"/>
      </w:numPr>
      <w:spacing w:after="120" w:line="360" w:lineRule="auto"/>
      <w:contextualSpacing/>
    </w:pPr>
    <w:rPr>
      <w:sz w:val="20"/>
      <w:szCs w:val="20"/>
    </w:rPr>
  </w:style>
  <w:style w:type="paragraph" w:customStyle="1" w:styleId="TableBodyText">
    <w:name w:val="Table Body Text"/>
    <w:basedOn w:val="Normal"/>
    <w:qFormat/>
    <w:rsid w:val="00C46483"/>
    <w:pPr>
      <w:spacing w:before="100" w:after="100"/>
    </w:pPr>
    <w:rPr>
      <w:rFonts w:cs="Times New Roman"/>
      <w:sz w:val="20"/>
      <w:szCs w:val="20"/>
      <w:lang w:val="en-US"/>
    </w:rPr>
  </w:style>
  <w:style w:type="character" w:customStyle="1" w:styleId="Heading5Char">
    <w:name w:val="Heading 5 Char"/>
    <w:basedOn w:val="DefaultParagraphFont"/>
    <w:link w:val="Heading5"/>
    <w:uiPriority w:val="9"/>
    <w:rsid w:val="00061791"/>
    <w:rPr>
      <w:rFonts w:ascii="Arial Bold" w:eastAsia="Times New Roman" w:hAnsi="Arial Bold"/>
      <w:b/>
      <w:color w:val="84BD00"/>
      <w:sz w:val="20"/>
      <w:szCs w:val="20"/>
      <w:lang w:val="en-US"/>
    </w:rPr>
  </w:style>
  <w:style w:type="character" w:customStyle="1" w:styleId="Heading6Char">
    <w:name w:val="Heading 6 Char"/>
    <w:basedOn w:val="DefaultParagraphFont"/>
    <w:link w:val="Heading6"/>
    <w:uiPriority w:val="9"/>
    <w:rsid w:val="00817451"/>
    <w:rPr>
      <w:rFonts w:ascii="Arial" w:eastAsia="Times New Roman" w:hAnsi="Arial"/>
      <w:bCs/>
      <w:color w:val="84BD00"/>
      <w:kern w:val="20"/>
      <w:lang w:val="en-US"/>
    </w:rPr>
  </w:style>
  <w:style w:type="character" w:customStyle="1" w:styleId="Heading2Char">
    <w:name w:val="Heading 2 Char"/>
    <w:basedOn w:val="DefaultParagraphFont"/>
    <w:link w:val="Heading2"/>
    <w:uiPriority w:val="9"/>
    <w:rsid w:val="009E1771"/>
    <w:rPr>
      <w:rFonts w:ascii="Arial Bold" w:eastAsia="Times New Roman" w:hAnsi="Arial Bold"/>
      <w:b/>
      <w:color w:val="0C2340"/>
      <w:sz w:val="32"/>
      <w:szCs w:val="32"/>
      <w:lang w:val="en-US"/>
    </w:rPr>
  </w:style>
  <w:style w:type="character" w:customStyle="1" w:styleId="Heading3Char">
    <w:name w:val="Heading 3 Char"/>
    <w:basedOn w:val="DefaultParagraphFont"/>
    <w:link w:val="Heading3"/>
    <w:uiPriority w:val="9"/>
    <w:rsid w:val="009E1771"/>
    <w:rPr>
      <w:rFonts w:ascii="Arial" w:eastAsia="Times New Roman" w:hAnsi="Arial"/>
      <w:bCs/>
      <w:color w:val="84BD00"/>
      <w:kern w:val="20"/>
      <w:sz w:val="28"/>
      <w:szCs w:val="28"/>
      <w:lang w:val="en-US"/>
    </w:rPr>
  </w:style>
  <w:style w:type="paragraph" w:styleId="Revision">
    <w:name w:val="Revision"/>
    <w:hidden/>
    <w:uiPriority w:val="99"/>
    <w:semiHidden/>
    <w:rsid w:val="00522DB0"/>
    <w:rPr>
      <w:rFonts w:ascii="Arial" w:eastAsiaTheme="minorEastAsia" w:hAnsi="Arial"/>
      <w:kern w:val="16"/>
      <w:sz w:val="18"/>
      <w:szCs w:val="18"/>
      <w:lang w:eastAsia="en-AU"/>
    </w:rPr>
  </w:style>
  <w:style w:type="paragraph" w:customStyle="1" w:styleId="IssueNoDateApprovedby">
    <w:name w:val="Issue No. / Date / Approved by"/>
    <w:basedOn w:val="Normal"/>
    <w:qFormat/>
    <w:rsid w:val="00EF25D5"/>
    <w:pPr>
      <w:framePr w:hSpace="181" w:wrap="around" w:vAnchor="page" w:hAnchor="margin" w:y="11341"/>
    </w:pPr>
  </w:style>
  <w:style w:type="paragraph" w:customStyle="1" w:styleId="CopyrightDisclaimer">
    <w:name w:val="Copyright / Disclaimer"/>
    <w:basedOn w:val="Normal"/>
    <w:qFormat/>
    <w:rsid w:val="00EF25D5"/>
    <w:pPr>
      <w:framePr w:hSpace="181" w:wrap="around" w:vAnchor="page" w:hAnchor="margin" w:y="11341"/>
    </w:pPr>
  </w:style>
  <w:style w:type="character" w:customStyle="1" w:styleId="Heading4Char">
    <w:name w:val="Heading 4 Char"/>
    <w:basedOn w:val="DefaultParagraphFont"/>
    <w:link w:val="Heading4"/>
    <w:uiPriority w:val="9"/>
    <w:rsid w:val="00061791"/>
    <w:rPr>
      <w:rFonts w:ascii="Arial Bold" w:eastAsia="Times New Roman" w:hAnsi="Arial Bold"/>
      <w:b/>
      <w:color w:val="0C2340"/>
      <w:lang w:val="en-US"/>
    </w:rPr>
  </w:style>
  <w:style w:type="character" w:customStyle="1" w:styleId="Heading7Char">
    <w:name w:val="Heading 7 Char"/>
    <w:basedOn w:val="DefaultParagraphFont"/>
    <w:link w:val="Heading7"/>
    <w:uiPriority w:val="9"/>
    <w:rsid w:val="00817451"/>
    <w:rPr>
      <w:rFonts w:ascii="Arial" w:eastAsia="Times New Roman" w:hAnsi="Arial"/>
      <w:bCs/>
      <w:color w:val="84BD00"/>
      <w:kern w:val="20"/>
      <w:lang w:val="en-US"/>
    </w:rPr>
  </w:style>
  <w:style w:type="character" w:customStyle="1" w:styleId="Heading8Char">
    <w:name w:val="Heading 8 Char"/>
    <w:basedOn w:val="DefaultParagraphFont"/>
    <w:link w:val="Heading8"/>
    <w:uiPriority w:val="9"/>
    <w:rsid w:val="00817451"/>
    <w:rPr>
      <w:rFonts w:ascii="Arial" w:eastAsia="Times New Roman" w:hAnsi="Arial"/>
      <w:bCs/>
      <w:color w:val="84BD00"/>
      <w:kern w:val="20"/>
      <w:lang w:val="en-US"/>
    </w:rPr>
  </w:style>
  <w:style w:type="character" w:customStyle="1" w:styleId="Heading9Char">
    <w:name w:val="Heading 9 Char"/>
    <w:basedOn w:val="DefaultParagraphFont"/>
    <w:link w:val="Heading9"/>
    <w:uiPriority w:val="9"/>
    <w:rsid w:val="00817451"/>
    <w:rPr>
      <w:rFonts w:ascii="Arial" w:eastAsia="Times New Roman" w:hAnsi="Arial"/>
      <w:bCs/>
      <w:color w:val="84BD00"/>
      <w:kern w:val="20"/>
      <w:lang w:val="en-US"/>
    </w:rPr>
  </w:style>
  <w:style w:type="paragraph" w:styleId="Title">
    <w:name w:val="Title"/>
    <w:basedOn w:val="Heading1"/>
    <w:next w:val="Normal"/>
    <w:link w:val="TitleChar"/>
    <w:uiPriority w:val="10"/>
    <w:qFormat/>
    <w:rsid w:val="00817451"/>
  </w:style>
  <w:style w:type="character" w:customStyle="1" w:styleId="TitleChar">
    <w:name w:val="Title Char"/>
    <w:basedOn w:val="DefaultParagraphFont"/>
    <w:link w:val="Title"/>
    <w:uiPriority w:val="10"/>
    <w:rsid w:val="00817451"/>
    <w:rPr>
      <w:rFonts w:ascii="Arial" w:eastAsia="Times New Roman" w:hAnsi="Arial"/>
      <w:bCs/>
      <w:color w:val="84BD00"/>
      <w:sz w:val="44"/>
      <w:szCs w:val="21"/>
    </w:rPr>
  </w:style>
  <w:style w:type="paragraph" w:styleId="Subtitle">
    <w:name w:val="Subtitle"/>
    <w:basedOn w:val="Heading2-Charcoal"/>
    <w:next w:val="Normal"/>
    <w:link w:val="SubtitleChar"/>
    <w:uiPriority w:val="11"/>
    <w:qFormat/>
    <w:rsid w:val="00817451"/>
  </w:style>
  <w:style w:type="character" w:customStyle="1" w:styleId="SubtitleChar">
    <w:name w:val="Subtitle Char"/>
    <w:basedOn w:val="DefaultParagraphFont"/>
    <w:link w:val="Subtitle"/>
    <w:uiPriority w:val="11"/>
    <w:rsid w:val="00817451"/>
    <w:rPr>
      <w:rFonts w:ascii="Arial Bold" w:eastAsia="Times New Roman" w:hAnsi="Arial Bold"/>
      <w:b/>
      <w:color w:val="3D3935"/>
      <w:sz w:val="28"/>
      <w:szCs w:val="21"/>
      <w:lang w:val="en-US"/>
    </w:rPr>
  </w:style>
  <w:style w:type="paragraph" w:styleId="Bibliography">
    <w:name w:val="Bibliography"/>
    <w:basedOn w:val="Normal"/>
    <w:next w:val="Normal"/>
    <w:uiPriority w:val="37"/>
    <w:semiHidden/>
    <w:unhideWhenUsed/>
    <w:rsid w:val="00181B48"/>
  </w:style>
  <w:style w:type="paragraph" w:styleId="TOCHeading">
    <w:name w:val="TOC Heading"/>
    <w:basedOn w:val="ContentsHeading"/>
    <w:next w:val="Normal"/>
    <w:uiPriority w:val="39"/>
    <w:unhideWhenUsed/>
    <w:qFormat/>
    <w:rsid w:val="00181B48"/>
  </w:style>
  <w:style w:type="table" w:customStyle="1" w:styleId="Greentable">
    <w:name w:val="Green table"/>
    <w:basedOn w:val="TableNormal"/>
    <w:uiPriority w:val="99"/>
    <w:rsid w:val="00181B48"/>
    <w:rPr>
      <w:rFonts w:ascii="Arial" w:hAnsi="Arial"/>
    </w:rPr>
    <w:tblPr/>
  </w:style>
  <w:style w:type="paragraph" w:styleId="Header">
    <w:name w:val="header"/>
    <w:basedOn w:val="Normal"/>
    <w:link w:val="HeaderChar"/>
    <w:uiPriority w:val="99"/>
    <w:unhideWhenUsed/>
    <w:rsid w:val="00F53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F7"/>
    <w:rPr>
      <w:rFonts w:ascii="Arial" w:eastAsiaTheme="minorEastAsia" w:hAnsi="Arial"/>
      <w:color w:val="3D3935"/>
      <w:kern w:val="16"/>
      <w:sz w:val="18"/>
      <w:szCs w:val="18"/>
      <w:lang w:eastAsia="en-AU"/>
    </w:rPr>
  </w:style>
  <w:style w:type="paragraph" w:styleId="BalloonText">
    <w:name w:val="Balloon Text"/>
    <w:basedOn w:val="Normal"/>
    <w:link w:val="BalloonTextChar"/>
    <w:uiPriority w:val="99"/>
    <w:semiHidden/>
    <w:unhideWhenUsed/>
    <w:rsid w:val="004447B6"/>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4447B6"/>
    <w:rPr>
      <w:rFonts w:ascii="Times New Roman" w:eastAsiaTheme="minorEastAsia" w:hAnsi="Times New Roman" w:cs="Times New Roman"/>
      <w:color w:val="3D3935"/>
      <w:kern w:val="16"/>
      <w:sz w:val="18"/>
      <w:szCs w:val="18"/>
      <w:lang w:eastAsia="en-AU"/>
    </w:rPr>
  </w:style>
  <w:style w:type="paragraph" w:customStyle="1" w:styleId="Style1">
    <w:name w:val="Style1"/>
    <w:basedOn w:val="Normal"/>
    <w:next w:val="BodyText"/>
    <w:qFormat/>
    <w:rsid w:val="001B0936"/>
    <w:pPr>
      <w:tabs>
        <w:tab w:val="left" w:pos="284"/>
      </w:tabs>
      <w:spacing w:after="120"/>
    </w:pPr>
    <w:rPr>
      <w:rFonts w:ascii="Arial Bold" w:eastAsia="Times New Roman" w:hAnsi="Arial Bold"/>
      <w:b/>
      <w:color w:val="565755"/>
      <w:kern w:val="0"/>
      <w:sz w:val="28"/>
      <w:szCs w:val="21"/>
      <w:lang w:val="en-US" w:eastAsia="en-US"/>
    </w:rPr>
  </w:style>
  <w:style w:type="paragraph" w:customStyle="1" w:styleId="ReportDate-Frontcover">
    <w:name w:val="Report Date - Front cover"/>
    <w:basedOn w:val="Normal"/>
    <w:qFormat/>
    <w:rsid w:val="008A5C74"/>
    <w:pPr>
      <w:spacing w:line="240" w:lineRule="auto"/>
    </w:pPr>
    <w:rPr>
      <w:color w:val="84BD00"/>
      <w:sz w:val="24"/>
      <w:szCs w:val="24"/>
    </w:rPr>
  </w:style>
  <w:style w:type="numbering" w:customStyle="1" w:styleId="CurrentList1">
    <w:name w:val="Current List1"/>
    <w:uiPriority w:val="99"/>
    <w:rsid w:val="004C4B28"/>
    <w:pPr>
      <w:numPr>
        <w:numId w:val="25"/>
      </w:numPr>
    </w:pPr>
  </w:style>
  <w:style w:type="numbering" w:customStyle="1" w:styleId="CurrentList2">
    <w:name w:val="Current List2"/>
    <w:uiPriority w:val="99"/>
    <w:rsid w:val="004C4B28"/>
    <w:pPr>
      <w:numPr>
        <w:numId w:val="26"/>
      </w:numPr>
    </w:pPr>
  </w:style>
  <w:style w:type="numbering" w:customStyle="1" w:styleId="CurrentList3">
    <w:name w:val="Current List3"/>
    <w:uiPriority w:val="99"/>
    <w:rsid w:val="004C4B28"/>
    <w:pPr>
      <w:numPr>
        <w:numId w:val="27"/>
      </w:numPr>
    </w:pPr>
  </w:style>
  <w:style w:type="numbering" w:customStyle="1" w:styleId="CurrentList4">
    <w:name w:val="Current List4"/>
    <w:uiPriority w:val="99"/>
    <w:rsid w:val="005F44BC"/>
    <w:pPr>
      <w:numPr>
        <w:numId w:val="28"/>
      </w:numPr>
    </w:pPr>
  </w:style>
  <w:style w:type="numbering" w:customStyle="1" w:styleId="CurrentList5">
    <w:name w:val="Current List5"/>
    <w:uiPriority w:val="99"/>
    <w:rsid w:val="00044B03"/>
    <w:pPr>
      <w:numPr>
        <w:numId w:val="29"/>
      </w:numPr>
    </w:pPr>
  </w:style>
  <w:style w:type="numbering" w:customStyle="1" w:styleId="CurrentList6">
    <w:name w:val="Current List6"/>
    <w:uiPriority w:val="99"/>
    <w:rsid w:val="00044B03"/>
    <w:pPr>
      <w:numPr>
        <w:numId w:val="30"/>
      </w:numPr>
    </w:pPr>
  </w:style>
  <w:style w:type="numbering" w:customStyle="1" w:styleId="CurrentList7">
    <w:name w:val="Current List7"/>
    <w:uiPriority w:val="99"/>
    <w:rsid w:val="00044B03"/>
    <w:pPr>
      <w:numPr>
        <w:numId w:val="31"/>
      </w:numPr>
    </w:pPr>
  </w:style>
  <w:style w:type="numbering" w:customStyle="1" w:styleId="CurrentList8">
    <w:name w:val="Current List8"/>
    <w:uiPriority w:val="99"/>
    <w:rsid w:val="00044B03"/>
    <w:pPr>
      <w:numPr>
        <w:numId w:val="32"/>
      </w:numPr>
    </w:pPr>
  </w:style>
  <w:style w:type="numbering" w:customStyle="1" w:styleId="CurrentList9">
    <w:name w:val="Current List9"/>
    <w:uiPriority w:val="99"/>
    <w:rsid w:val="00044B03"/>
    <w:pPr>
      <w:numPr>
        <w:numId w:val="33"/>
      </w:numPr>
    </w:pPr>
  </w:style>
  <w:style w:type="numbering" w:customStyle="1" w:styleId="CurrentList10">
    <w:name w:val="Current List10"/>
    <w:uiPriority w:val="99"/>
    <w:rsid w:val="00235D7C"/>
    <w:pPr>
      <w:numPr>
        <w:numId w:val="35"/>
      </w:numPr>
    </w:pPr>
  </w:style>
  <w:style w:type="paragraph" w:styleId="TOC1">
    <w:name w:val="toc 1"/>
    <w:basedOn w:val="Normal"/>
    <w:next w:val="Normal"/>
    <w:autoRedefine/>
    <w:uiPriority w:val="39"/>
    <w:unhideWhenUsed/>
    <w:qFormat/>
    <w:rsid w:val="00393F1C"/>
    <w:pPr>
      <w:spacing w:after="100"/>
    </w:pPr>
    <w:rPr>
      <w:sz w:val="20"/>
    </w:rPr>
  </w:style>
  <w:style w:type="paragraph" w:styleId="TOC2">
    <w:name w:val="toc 2"/>
    <w:basedOn w:val="Normal"/>
    <w:next w:val="Normal"/>
    <w:autoRedefine/>
    <w:uiPriority w:val="39"/>
    <w:unhideWhenUsed/>
    <w:qFormat/>
    <w:rsid w:val="00393F1C"/>
    <w:pPr>
      <w:spacing w:after="100"/>
      <w:ind w:left="180"/>
    </w:pPr>
  </w:style>
  <w:style w:type="paragraph" w:styleId="TOC3">
    <w:name w:val="toc 3"/>
    <w:basedOn w:val="Normal"/>
    <w:next w:val="Normal"/>
    <w:autoRedefine/>
    <w:uiPriority w:val="39"/>
    <w:unhideWhenUsed/>
    <w:rsid w:val="00393F1C"/>
    <w:pPr>
      <w:spacing w:after="100"/>
      <w:ind w:left="360"/>
    </w:pPr>
  </w:style>
  <w:style w:type="character" w:styleId="Hyperlink">
    <w:name w:val="Hyperlink"/>
    <w:basedOn w:val="DefaultParagraphFont"/>
    <w:uiPriority w:val="99"/>
    <w:unhideWhenUsed/>
    <w:rsid w:val="00393F1C"/>
    <w:rPr>
      <w:color w:val="F57F24" w:themeColor="hyperlink"/>
      <w:u w:val="single"/>
    </w:rPr>
  </w:style>
  <w:style w:type="paragraph" w:styleId="ListParagraph">
    <w:name w:val="List Paragraph"/>
    <w:basedOn w:val="BodyText"/>
    <w:uiPriority w:val="34"/>
    <w:qFormat/>
    <w:rsid w:val="00DE1176"/>
  </w:style>
  <w:style w:type="character" w:styleId="UnresolvedMention">
    <w:name w:val="Unresolved Mention"/>
    <w:basedOn w:val="DefaultParagraphFont"/>
    <w:uiPriority w:val="99"/>
    <w:semiHidden/>
    <w:unhideWhenUsed/>
    <w:rsid w:val="00341C43"/>
    <w:rPr>
      <w:color w:val="605E5C"/>
      <w:shd w:val="clear" w:color="auto" w:fill="E1DFDD"/>
    </w:rPr>
  </w:style>
  <w:style w:type="paragraph" w:customStyle="1" w:styleId="DocumentTitle">
    <w:name w:val="Document Title"/>
    <w:basedOn w:val="Header"/>
    <w:qFormat/>
    <w:rsid w:val="004537F4"/>
    <w:pPr>
      <w:tabs>
        <w:tab w:val="clear" w:pos="4680"/>
        <w:tab w:val="clear" w:pos="9360"/>
        <w:tab w:val="center" w:pos="4513"/>
        <w:tab w:val="right" w:pos="9026"/>
      </w:tabs>
      <w:spacing w:before="200" w:after="200"/>
    </w:pPr>
    <w:rPr>
      <w:b/>
      <w:color w:val="99CC33"/>
      <w:sz w:val="40"/>
      <w:szCs w:val="40"/>
    </w:rPr>
  </w:style>
  <w:style w:type="paragraph" w:customStyle="1" w:styleId="TableText">
    <w:name w:val="Table Text"/>
    <w:basedOn w:val="Normal"/>
    <w:link w:val="TableTextChar"/>
    <w:uiPriority w:val="99"/>
    <w:qFormat/>
    <w:rsid w:val="004537F4"/>
    <w:pPr>
      <w:spacing w:before="40" w:after="40" w:line="240" w:lineRule="auto"/>
    </w:pPr>
    <w:rPr>
      <w:color w:val="auto"/>
      <w:lang w:val="en-US"/>
    </w:rPr>
  </w:style>
  <w:style w:type="character" w:customStyle="1" w:styleId="TableTextChar">
    <w:name w:val="Table Text Char"/>
    <w:basedOn w:val="DefaultParagraphFont"/>
    <w:link w:val="TableText"/>
    <w:uiPriority w:val="99"/>
    <w:rsid w:val="004537F4"/>
    <w:rPr>
      <w:rFonts w:ascii="Arial" w:eastAsiaTheme="minorEastAsia" w:hAnsi="Arial"/>
      <w:kern w:val="16"/>
      <w:sz w:val="18"/>
      <w:szCs w:val="18"/>
      <w:lang w:val="en-US" w:eastAsia="en-AU"/>
    </w:rPr>
  </w:style>
  <w:style w:type="paragraph" w:customStyle="1" w:styleId="Default">
    <w:name w:val="Default"/>
    <w:rsid w:val="00477929"/>
    <w:pPr>
      <w:autoSpaceDE w:val="0"/>
      <w:autoSpaceDN w:val="0"/>
      <w:adjustRightInd w:val="0"/>
    </w:pPr>
    <w:rPr>
      <w:rFonts w:ascii="Arial" w:eastAsia="Times New Roman" w:hAnsi="Arial" w:cs="Arial"/>
      <w:color w:val="000000"/>
      <w:lang w:eastAsia="en-AU"/>
    </w:rPr>
  </w:style>
  <w:style w:type="character" w:styleId="CommentReference">
    <w:name w:val="annotation reference"/>
    <w:basedOn w:val="DefaultParagraphFont"/>
    <w:uiPriority w:val="99"/>
    <w:semiHidden/>
    <w:unhideWhenUsed/>
    <w:rsid w:val="003A3F85"/>
    <w:rPr>
      <w:sz w:val="16"/>
      <w:szCs w:val="16"/>
    </w:rPr>
  </w:style>
  <w:style w:type="paragraph" w:styleId="CommentText">
    <w:name w:val="annotation text"/>
    <w:basedOn w:val="Normal"/>
    <w:link w:val="CommentTextChar"/>
    <w:uiPriority w:val="99"/>
    <w:semiHidden/>
    <w:unhideWhenUsed/>
    <w:rsid w:val="003A3F85"/>
    <w:pPr>
      <w:spacing w:line="240" w:lineRule="auto"/>
    </w:pPr>
    <w:rPr>
      <w:sz w:val="20"/>
      <w:szCs w:val="20"/>
    </w:rPr>
  </w:style>
  <w:style w:type="character" w:customStyle="1" w:styleId="CommentTextChar">
    <w:name w:val="Comment Text Char"/>
    <w:basedOn w:val="DefaultParagraphFont"/>
    <w:link w:val="CommentText"/>
    <w:uiPriority w:val="99"/>
    <w:semiHidden/>
    <w:rsid w:val="003A3F85"/>
    <w:rPr>
      <w:rFonts w:ascii="Arial" w:eastAsiaTheme="minorEastAsia" w:hAnsi="Arial"/>
      <w:color w:val="3D3935"/>
      <w:kern w:val="16"/>
      <w:sz w:val="20"/>
      <w:szCs w:val="20"/>
      <w:lang w:eastAsia="en-AU"/>
    </w:rPr>
  </w:style>
  <w:style w:type="paragraph" w:styleId="CommentSubject">
    <w:name w:val="annotation subject"/>
    <w:basedOn w:val="CommentText"/>
    <w:next w:val="CommentText"/>
    <w:link w:val="CommentSubjectChar"/>
    <w:uiPriority w:val="99"/>
    <w:semiHidden/>
    <w:unhideWhenUsed/>
    <w:rsid w:val="003A3F85"/>
    <w:rPr>
      <w:b/>
      <w:bCs/>
    </w:rPr>
  </w:style>
  <w:style w:type="character" w:customStyle="1" w:styleId="CommentSubjectChar">
    <w:name w:val="Comment Subject Char"/>
    <w:basedOn w:val="CommentTextChar"/>
    <w:link w:val="CommentSubject"/>
    <w:uiPriority w:val="99"/>
    <w:semiHidden/>
    <w:rsid w:val="003A3F85"/>
    <w:rPr>
      <w:rFonts w:ascii="Arial" w:eastAsiaTheme="minorEastAsia" w:hAnsi="Arial"/>
      <w:b/>
      <w:bCs/>
      <w:color w:val="3D3935"/>
      <w:kern w:val="16"/>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sv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PSW\PSW%20Proposal%201.dotx" TargetMode="External"/></Relationships>
</file>

<file path=word/theme/theme1.xml><?xml version="1.0" encoding="utf-8"?>
<a:theme xmlns:a="http://schemas.openxmlformats.org/drawingml/2006/main" name="Office Theme">
  <a:themeElements>
    <a:clrScheme name="Programmed Colour Palette">
      <a:dk1>
        <a:srgbClr val="202428"/>
      </a:dk1>
      <a:lt1>
        <a:srgbClr val="FFFFFF"/>
      </a:lt1>
      <a:dk2>
        <a:srgbClr val="83BD00"/>
      </a:dk2>
      <a:lt2>
        <a:srgbClr val="E9E9E9"/>
      </a:lt2>
      <a:accent1>
        <a:srgbClr val="D7DF23"/>
      </a:accent1>
      <a:accent2>
        <a:srgbClr val="00B2A9"/>
      </a:accent2>
      <a:accent3>
        <a:srgbClr val="B0008E"/>
      </a:accent3>
      <a:accent4>
        <a:srgbClr val="FA0A76"/>
      </a:accent4>
      <a:accent5>
        <a:srgbClr val="0067B9"/>
      </a:accent5>
      <a:accent6>
        <a:srgbClr val="0C2340"/>
      </a:accent6>
      <a:hlink>
        <a:srgbClr val="F57F24"/>
      </a:hlink>
      <a:folHlink>
        <a:srgbClr val="FFCD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IMS Document" ma:contentTypeID="0x010100AE3CF87BD5584EFD9A0DEF92E771419A00AF00573A5C0CDA4181BAF3CAEEEEA3D6" ma:contentTypeVersion="79" ma:contentTypeDescription="Create a new document." ma:contentTypeScope="" ma:versionID="7cf07aad45dc4b22984230f81c7e2e0c">
  <xsd:schema xmlns:xsd="http://www.w3.org/2001/XMLSchema" xmlns:xs="http://www.w3.org/2001/XMLSchema" xmlns:p="http://schemas.microsoft.com/office/2006/metadata/properties" xmlns:ns1="http://schemas.microsoft.com/sharepoint/v3" xmlns:ns2="41e9485c-befa-447d-b3b5-3f329e28d5b2" targetNamespace="http://schemas.microsoft.com/office/2006/metadata/properties" ma:root="true" ma:fieldsID="e902e9fb1763432f45b7b822cb91ffd1" ns1:_="" ns2:_="">
    <xsd:import namespace="http://schemas.microsoft.com/sharepoint/v3"/>
    <xsd:import namespace="41e9485c-befa-447d-b3b5-3f329e28d5b2"/>
    <xsd:element name="properties">
      <xsd:complexType>
        <xsd:sequence>
          <xsd:element name="documentManagement">
            <xsd:complexType>
              <xsd:all>
                <xsd:element ref="ns2:PrgDocumentReference"/>
                <xsd:element ref="ns2:PrgVersionNumber"/>
                <xsd:element ref="ns2:PrgPublishedDate"/>
                <xsd:element ref="ns2:PrgReviewDate"/>
                <xsd:element ref="ns2:PrgDocOwnerRole" minOccurs="0"/>
                <xsd:element ref="ns2:l8187438d53647588c107cd1f6dff9f5" minOccurs="0"/>
                <xsd:element ref="ns2:n1ab3176ae3949568ce68e81358989f8" minOccurs="0"/>
                <xsd:element ref="ns2:peaa2730c2154c329511046590123955" minOccurs="0"/>
                <xsd:element ref="ns2:a95c5a8277a342779f4888a2f969d675" minOccurs="0"/>
                <xsd:element ref="ns2:cac44800cf4a46c6a788b69036162be5" minOccurs="0"/>
                <xsd:element ref="ns2:a1da6a3d648c48a6bc8f99f2fb23e4d8" minOccurs="0"/>
                <xsd:element ref="ns2:TaxCatchAll" minOccurs="0"/>
                <xsd:element ref="ns2:PrgDocumentNumber" minOccurs="0"/>
                <xsd:element ref="ns2:b40caade37264d288faba9e530c3a02b" minOccurs="0"/>
                <xsd:element ref="ns2:b34c396f832e49199027199811d81230" minOccurs="0"/>
                <xsd:element ref="ns2:TaxCatchAllLabel" minOccurs="0"/>
                <xsd:element ref="ns2:n1c02b1614be41c399d772872e16c929"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4"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9485c-befa-447d-b3b5-3f329e28d5b2" elementFormDefault="qualified">
    <xsd:import namespace="http://schemas.microsoft.com/office/2006/documentManagement/types"/>
    <xsd:import namespace="http://schemas.microsoft.com/office/infopath/2007/PartnerControls"/>
    <xsd:element name="PrgDocumentReference" ma:index="3" ma:displayName="Document Reference" ma:internalName="PrgDocumentReference" ma:readOnly="false">
      <xsd:simpleType>
        <xsd:restriction base="dms:Text">
          <xsd:maxLength value="255"/>
        </xsd:restriction>
      </xsd:simpleType>
    </xsd:element>
    <xsd:element name="PrgVersionNumber" ma:index="4" ma:displayName="Version Number" ma:internalName="PrgVersionNumber" ma:readOnly="false" ma:percentage="FALSE">
      <xsd:simpleType>
        <xsd:restriction base="dms:Number"/>
      </xsd:simpleType>
    </xsd:element>
    <xsd:element name="PrgPublishedDate" ma:index="5" ma:displayName="Published Date" ma:format="DateOnly" ma:internalName="PrgPublishedDate" ma:readOnly="false">
      <xsd:simpleType>
        <xsd:restriction base="dms:DateTime"/>
      </xsd:simpleType>
    </xsd:element>
    <xsd:element name="PrgReviewDate" ma:index="6" ma:displayName="Review Date" ma:format="DateOnly" ma:indexed="true" ma:internalName="PrgReviewDate" ma:readOnly="false">
      <xsd:simpleType>
        <xsd:restriction base="dms:DateTime"/>
      </xsd:simpleType>
    </xsd:element>
    <xsd:element name="PrgDocOwnerRole" ma:index="13" nillable="true" ma:displayName="Document Owner Role" ma:description="Role of IMS document owner" ma:list="{dc71da0e-a852-4766-85f6-4ec88f068217}" ma:internalName="PrgDocOwnerRole" ma:readOnly="false" ma:showField="Title" ma:web="41e9485c-befa-447d-b3b5-3f329e28d5b2">
      <xsd:simpleType>
        <xsd:restriction base="dms:Lookup"/>
      </xsd:simpleType>
    </xsd:element>
    <xsd:element name="l8187438d53647588c107cd1f6dff9f5" ma:index="14" ma:taxonomy="true" ma:internalName="l8187438d53647588c107cd1f6dff9f5" ma:taxonomyFieldName="PrgState" ma:displayName="State" ma:readOnly="false" ma:fieldId="{58187438-d536-4758-8c10-7cd1f6dff9f5}" ma:taxonomyMulti="true" ma:sspId="8c637b06-4d43-461b-ad43-7897084e8e00" ma:termSetId="b05d6ca5-5a7d-4552-aaa5-e74826c70c8e" ma:anchorId="00000000-0000-0000-0000-000000000000" ma:open="false" ma:isKeyword="false">
      <xsd:complexType>
        <xsd:sequence>
          <xsd:element ref="pc:Terms" minOccurs="0" maxOccurs="1"/>
        </xsd:sequence>
      </xsd:complexType>
    </xsd:element>
    <xsd:element name="n1ab3176ae3949568ce68e81358989f8" ma:index="16" ma:taxonomy="true" ma:internalName="n1ab3176ae3949568ce68e81358989f8" ma:taxonomyFieldName="PrgBusinessUnit" ma:displayName="Business Unit" ma:readOnly="false" ma:fieldId="{71ab3176-ae39-4956-8ce6-8e81358989f8}" ma:taxonomyMulti="true" ma:sspId="8c637b06-4d43-461b-ad43-7897084e8e00" ma:termSetId="e9769be2-100c-4842-9c31-93d7e114c324" ma:anchorId="00000000-0000-0000-0000-000000000000" ma:open="false" ma:isKeyword="false">
      <xsd:complexType>
        <xsd:sequence>
          <xsd:element ref="pc:Terms" minOccurs="0" maxOccurs="1"/>
        </xsd:sequence>
      </xsd:complexType>
    </xsd:element>
    <xsd:element name="peaa2730c2154c329511046590123955" ma:index="18" nillable="true" ma:taxonomy="true" ma:internalName="peaa2730c2154c329511046590123955" ma:taxonomyFieldName="PrgOperationalExcellenceElement" ma:displayName="Operational Excellence Element" ma:readOnly="false" ma:fieldId="{9eaa2730-c215-4c32-9511-046590123955}" ma:taxonomyMulti="true" ma:sspId="8c637b06-4d43-461b-ad43-7897084e8e00" ma:termSetId="09c0ae00-14f6-4015-ac6b-e049912b50de" ma:anchorId="00000000-0000-0000-0000-000000000000" ma:open="false" ma:isKeyword="false">
      <xsd:complexType>
        <xsd:sequence>
          <xsd:element ref="pc:Terms" minOccurs="0" maxOccurs="1"/>
        </xsd:sequence>
      </xsd:complexType>
    </xsd:element>
    <xsd:element name="a95c5a8277a342779f4888a2f969d675" ma:index="20" nillable="true" ma:taxonomy="true" ma:internalName="a95c5a8277a342779f4888a2f969d675" ma:taxonomyFieldName="PrgSystemElement" ma:displayName="System Element" ma:readOnly="false" ma:fieldId="{a95c5a82-77a3-4277-9f48-88a2f969d675}" ma:taxonomyMulti="true" ma:sspId="8c637b06-4d43-461b-ad43-7897084e8e00" ma:termSetId="72c081df-0df6-4bae-b64e-fe3fb6475aaf" ma:anchorId="00000000-0000-0000-0000-000000000000" ma:open="false" ma:isKeyword="false">
      <xsd:complexType>
        <xsd:sequence>
          <xsd:element ref="pc:Terms" minOccurs="0" maxOccurs="1"/>
        </xsd:sequence>
      </xsd:complexType>
    </xsd:element>
    <xsd:element name="cac44800cf4a46c6a788b69036162be5" ma:index="22" ma:taxonomy="true" ma:internalName="cac44800cf4a46c6a788b69036162be5" ma:taxonomyFieldName="PrgFunction" ma:displayName="Function" ma:readOnly="false" ma:fieldId="{cac44800-cf4a-46c6-a788-b69036162be5}" ma:taxonomyMulti="true" ma:sspId="8c637b06-4d43-461b-ad43-7897084e8e00" ma:termSetId="f182bc09-dc4b-4eb5-9898-1991304a45b2" ma:anchorId="00000000-0000-0000-0000-000000000000" ma:open="false" ma:isKeyword="false">
      <xsd:complexType>
        <xsd:sequence>
          <xsd:element ref="pc:Terms" minOccurs="0" maxOccurs="1"/>
        </xsd:sequence>
      </xsd:complexType>
    </xsd:element>
    <xsd:element name="a1da6a3d648c48a6bc8f99f2fb23e4d8" ma:index="24" ma:taxonomy="true" ma:internalName="a1da6a3d648c48a6bc8f99f2fb23e4d8" ma:taxonomyFieldName="PrgTopic" ma:displayName="Topic" ma:readOnly="false" ma:default="" ma:fieldId="{a1da6a3d-648c-48a6-bc8f-99f2fb23e4d8}" ma:taxonomyMulti="true" ma:sspId="8c637b06-4d43-461b-ad43-7897084e8e00" ma:termSetId="9a0ee65d-c0cd-4b9f-9f04-eb57f5863f8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7ba27d8a-25fa-4731-bd09-e226b832a95d}" ma:internalName="TaxCatchAll" ma:showField="CatchAllData"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PrgDocumentNumber" ma:index="26" nillable="true" ma:displayName="Document Number" ma:hidden="true" ma:indexed="true" ma:internalName="PrgDocumentNumber" ma:readOnly="false">
      <xsd:simpleType>
        <xsd:restriction base="dms:Text"/>
      </xsd:simpleType>
    </xsd:element>
    <xsd:element name="b40caade37264d288faba9e530c3a02b" ma:index="28" ma:taxonomy="true" ma:internalName="b40caade37264d288faba9e530c3a02b" ma:taxonomyFieldName="PrgCountry" ma:displayName="Country" ma:readOnly="false" ma:fieldId="{b40caade-3726-4d28-8fab-a9e530c3a02b}" ma:taxonomyMulti="true" ma:sspId="8c637b06-4d43-461b-ad43-7897084e8e00" ma:termSetId="01a99b6f-8806-4325-9aea-2e43ead92ca2" ma:anchorId="00000000-0000-0000-0000-000000000000" ma:open="false" ma:isKeyword="false">
      <xsd:complexType>
        <xsd:sequence>
          <xsd:element ref="pc:Terms" minOccurs="0" maxOccurs="1"/>
        </xsd:sequence>
      </xsd:complexType>
    </xsd:element>
    <xsd:element name="b34c396f832e49199027199811d81230" ma:index="29" ma:taxonomy="true" ma:internalName="b34c396f832e49199027199811d81230" ma:taxonomyFieldName="PrgIMSDocumentType" ma:displayName="IMS Document Type" ma:indexed="true" ma:readOnly="false" ma:default="" ma:fieldId="{b34c396f-832e-4919-9027-199811d81230}" ma:sspId="8c637b06-4d43-461b-ad43-7897084e8e00" ma:termSetId="3eb74bd5-f28c-4962-969c-7c462c38b2ed"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7ba27d8a-25fa-4731-bd09-e226b832a95d}" ma:internalName="TaxCatchAllLabel" ma:readOnly="true" ma:showField="CatchAllDataLabel"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n1c02b1614be41c399d772872e16c929" ma:index="32" nillable="true" ma:taxonomy="true" ma:internalName="n1c02b1614be41c399d772872e16c929" ma:taxonomyFieldName="PrgIMSSystemTag" ma:displayName="System Tag" ma:default="" ma:fieldId="{71c02b16-14be-41c3-99d7-72872e16c929}" ma:taxonomyMulti="true" ma:sspId="8c637b06-4d43-461b-ad43-7897084e8e00" ma:termSetId="209ebf7c-b9b4-42d0-8c45-2000b2b6b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gReviewDate xmlns="41e9485c-befa-447d-b3b5-3f329e28d5b2">2026-10-15T16:00:00+00:00</PrgReviewDate>
    <b34c396f832e49199027199811d81230 xmlns="41e9485c-befa-447d-b3b5-3f329e28d5b2">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7f44718a-da20-42a1-a3f1-5f8a67b617ba</TermId>
        </TermInfo>
      </Terms>
    </b34c396f832e49199027199811d81230>
    <TaxCatchAll xmlns="41e9485c-befa-447d-b3b5-3f329e28d5b2">
      <Value>320</Value>
      <Value>15</Value>
      <Value>48</Value>
      <Value>13</Value>
      <Value>123</Value>
      <Value>18</Value>
    </TaxCatchAll>
    <TaxCatchAllLabel xmlns="41e9485c-befa-447d-b3b5-3f329e28d5b2"/>
    <PrgDocOwnerRole xmlns="41e9485c-befa-447d-b3b5-3f329e28d5b2" xsi:nil="true"/>
    <PrgDocumentNumber xmlns="41e9485c-befa-447d-b3b5-3f329e28d5b2" xsi:nil="true"/>
    <b40caade37264d288faba9e530c3a02b xmlns="41e9485c-befa-447d-b3b5-3f329e28d5b2">
      <Terms xmlns="http://schemas.microsoft.com/office/infopath/2007/PartnerControls">
        <TermInfo xmlns="http://schemas.microsoft.com/office/infopath/2007/PartnerControls">
          <TermName xmlns="http://schemas.microsoft.com/office/infopath/2007/PartnerControls">All Countries</TermName>
          <TermId xmlns="http://schemas.microsoft.com/office/infopath/2007/PartnerControls">538caa9f-7348-4821-8300-d241948a1e27</TermId>
        </TermInfo>
      </Terms>
    </b40caade37264d288faba9e530c3a02b>
    <PrgDocumentReference xmlns="41e9485c-befa-447d-b3b5-3f329e28d5b2">PRG-QUA-PR-0239</PrgDocumentReference>
    <peaa2730c2154c329511046590123955 xmlns="41e9485c-befa-447d-b3b5-3f329e28d5b2">
      <Terms xmlns="http://schemas.microsoft.com/office/infopath/2007/PartnerControls"/>
    </peaa2730c2154c329511046590123955>
    <PrgVersionNumber xmlns="41e9485c-befa-447d-b3b5-3f329e28d5b2">1.1</PrgVersionNumber>
    <n1ab3176ae3949568ce68e81358989f8 xmlns="41e9485c-befa-447d-b3b5-3f329e28d5b2">
      <Terms xmlns="http://schemas.microsoft.com/office/infopath/2007/PartnerControls">
        <TermInfo xmlns="http://schemas.microsoft.com/office/infopath/2007/PartnerControls">
          <TermName xmlns="http://schemas.microsoft.com/office/infopath/2007/PartnerControls">All Business Units</TermName>
          <TermId xmlns="http://schemas.microsoft.com/office/infopath/2007/PartnerControls">b4f74f39-1bec-4559-b65a-7f7b1dec5007</TermId>
        </TermInfo>
      </Terms>
    </n1ab3176ae3949568ce68e81358989f8>
    <a95c5a8277a342779f4888a2f969d675 xmlns="41e9485c-befa-447d-b3b5-3f329e28d5b2">
      <Terms xmlns="http://schemas.microsoft.com/office/infopath/2007/PartnerControls"/>
    </a95c5a8277a342779f4888a2f969d675>
    <a1da6a3d648c48a6bc8f99f2fb23e4d8 xmlns="41e9485c-befa-447d-b3b5-3f329e28d5b2">
      <Terms xmlns="http://schemas.microsoft.com/office/infopath/2007/PartnerControls">
        <TermInfo xmlns="http://schemas.microsoft.com/office/infopath/2007/PartnerControls">
          <TermName xmlns="http://schemas.microsoft.com/office/infopath/2007/PartnerControls">Document Control</TermName>
          <TermId xmlns="http://schemas.microsoft.com/office/infopath/2007/PartnerControls">b07ff2a4-353b-47ae-bf9e-9c60c7147c89</TermId>
        </TermInfo>
      </Terms>
    </a1da6a3d648c48a6bc8f99f2fb23e4d8>
    <PrgPublishedDate xmlns="41e9485c-befa-447d-b3b5-3f329e28d5b2">2023-10-15T16:00:00+00:00</PrgPublishedDate>
    <l8187438d53647588c107cd1f6dff9f5 xmlns="41e9485c-befa-447d-b3b5-3f329e28d5b2">
      <Terms xmlns="http://schemas.microsoft.com/office/infopath/2007/PartnerControls">
        <TermInfo xmlns="http://schemas.microsoft.com/office/infopath/2007/PartnerControls">
          <TermName xmlns="http://schemas.microsoft.com/office/infopath/2007/PartnerControls">All States</TermName>
          <TermId xmlns="http://schemas.microsoft.com/office/infopath/2007/PartnerControls">b03b4e50-79e1-41c4-98b2-a93384679acf</TermId>
        </TermInfo>
      </Terms>
    </l8187438d53647588c107cd1f6dff9f5>
    <cac44800cf4a46c6a788b69036162be5 xmlns="41e9485c-befa-447d-b3b5-3f329e28d5b2">
      <Terms xmlns="http://schemas.microsoft.com/office/infopath/2007/PartnerControls">
        <TermInfo xmlns="http://schemas.microsoft.com/office/infopath/2007/PartnerControls">
          <TermName xmlns="http://schemas.microsoft.com/office/infopath/2007/PartnerControls">HSE and Operations</TermName>
          <TermId xmlns="http://schemas.microsoft.com/office/infopath/2007/PartnerControls">5625b4ab-77a7-4e73-b499-40270cdabaa8</TermId>
        </TermInfo>
      </Terms>
    </cac44800cf4a46c6a788b69036162be5>
    <FormData xmlns="http://schemas.microsoft.com/sharepoint/v3">&lt;?xml version="1.0" encoding="utf-8"?&gt;&lt;FormVariables&gt;&lt;Version /&gt;&lt;DocRegisterReference type="System.String"&gt;PRG-QUA-PR-0239&lt;/DocRegisterReference&gt;&lt;DocumentOwner type="System.String"&gt;&lt;/DocumentOwner&gt;&lt;/FormVariables&gt;</FormData>
    <n1c02b1614be41c399d772872e16c929 xmlns="41e9485c-befa-447d-b3b5-3f329e28d5b2">
      <Terms xmlns="http://schemas.microsoft.com/office/infopath/2007/PartnerControls"/>
    </n1c02b1614be41c399d772872e16c929>
  </documentManagement>
</p:properties>
</file>

<file path=customXml/itemProps1.xml><?xml version="1.0" encoding="utf-8"?>
<ds:datastoreItem xmlns:ds="http://schemas.openxmlformats.org/officeDocument/2006/customXml" ds:itemID="{CC7DDA51-3939-48EC-91E8-A7C37E242CC0}">
  <ds:schemaRefs>
    <ds:schemaRef ds:uri="http://schemas.microsoft.com/sharepoint/v3/contenttype/forms"/>
  </ds:schemaRefs>
</ds:datastoreItem>
</file>

<file path=customXml/itemProps2.xml><?xml version="1.0" encoding="utf-8"?>
<ds:datastoreItem xmlns:ds="http://schemas.openxmlformats.org/officeDocument/2006/customXml" ds:itemID="{C3EC0DB8-32D2-405E-8CC1-A7F7B93E7386}"/>
</file>

<file path=customXml/itemProps3.xml><?xml version="1.0" encoding="utf-8"?>
<ds:datastoreItem xmlns:ds="http://schemas.openxmlformats.org/officeDocument/2006/customXml" ds:itemID="{3284C98D-DBF8-4BF7-9C92-58D29AAF00E6}">
  <ds:schemaRefs/>
</ds:datastoreItem>
</file>

<file path=customXml/itemProps4.xml><?xml version="1.0" encoding="utf-8"?>
<ds:datastoreItem xmlns:ds="http://schemas.openxmlformats.org/officeDocument/2006/customXml" ds:itemID="{54255F10-EE35-7F4C-8074-6626C9B63BF9}">
  <ds:schemaRefs>
    <ds:schemaRef ds:uri="http://schemas.openxmlformats.org/officeDocument/2006/bibliography"/>
  </ds:schemaRefs>
</ds:datastoreItem>
</file>

<file path=customXml/itemProps5.xml><?xml version="1.0" encoding="utf-8"?>
<ds:datastoreItem xmlns:ds="http://schemas.openxmlformats.org/officeDocument/2006/customXml" ds:itemID="{9F4A19CF-E016-4BCC-9658-A92EF9A5B235}">
  <ds:schemaRefs>
    <ds:schemaRef ds:uri="http://purl.org/dc/elements/1.1/"/>
    <ds:schemaRef ds:uri="http://schemas.microsoft.com/office/2006/documentManagement/types"/>
    <ds:schemaRef ds:uri="http://purl.org/dc/dcmitype/"/>
    <ds:schemaRef ds:uri="http://www.w3.org/XML/1998/namespace"/>
    <ds:schemaRef ds:uri="41e9485c-befa-447d-b3b5-3f329e28d5b2"/>
    <ds:schemaRef ds:uri="http://purl.org/dc/terms/"/>
    <ds:schemaRef ds:uri="http://schemas.openxmlformats.org/package/2006/metadata/core-properties"/>
    <ds:schemaRef ds:uri="http://schemas.microsoft.com/office/2006/metadata/properties"/>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PSW Proposal 1</Template>
  <TotalTime>0</TotalTime>
  <Pages>14</Pages>
  <Words>4077</Words>
  <Characters>23242</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Documented Information Procedure</vt:lpstr>
    </vt:vector>
  </TitlesOfParts>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Documented Information Procedure</dc:title>
  <dc:subject/>
  <dc:creator/>
  <cp:keywords/>
  <dc:description/>
  <cp:lastModifiedBy/>
  <cp:revision>1</cp:revision>
  <dcterms:created xsi:type="dcterms:W3CDTF">2022-10-12T06:45:00Z</dcterms:created>
  <dcterms:modified xsi:type="dcterms:W3CDTF">2023-12-19T20:53:00Z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0x010100AE3CF87BD5584EFD9A0DEF92E771419A00AF00573A5C0CDA4181BAF3CAEEEEA3D6</vt:lpwstr>
  </property>
  <property fmtid="{D5CDD505-2E9C-101B-9397-08002B2CF9AE}" pid="3" name="_dlc_DocIdItemGuid">
    <vt:lpwstr>306368ef-fbdb-472e-980d-4b45545df4af</vt:lpwstr>
  </property>
  <property fmtid="{D5CDD505-2E9C-101B-9397-08002B2CF9AE}" pid="4" name="PrgState">
    <vt:lpwstr>18;#All States|b03b4e50-79e1-41c4-98b2-a93384679acf</vt:lpwstr>
  </property>
  <property fmtid="{D5CDD505-2E9C-101B-9397-08002B2CF9AE}" pid="5" name="PrgSystemElement">
    <vt:lpwstr/>
  </property>
  <property fmtid="{D5CDD505-2E9C-101B-9397-08002B2CF9AE}" pid="6" name="PrgIMSDocumentType">
    <vt:lpwstr>320;#Procedure|7f44718a-da20-42a1-a3f1-5f8a67b617ba</vt:lpwstr>
  </property>
  <property fmtid="{D5CDD505-2E9C-101B-9397-08002B2CF9AE}" pid="7" name="PrgTopic">
    <vt:lpwstr>123;#Document Control|b07ff2a4-353b-47ae-bf9e-9c60c7147c89</vt:lpwstr>
  </property>
  <property fmtid="{D5CDD505-2E9C-101B-9397-08002B2CF9AE}" pid="8" name="PrgOperationalExcellenceElement">
    <vt:lpwstr/>
  </property>
  <property fmtid="{D5CDD505-2E9C-101B-9397-08002B2CF9AE}" pid="9" name="PrgIMSSystemTag">
    <vt:lpwstr/>
  </property>
  <property fmtid="{D5CDD505-2E9C-101B-9397-08002B2CF9AE}" pid="10" name="PrgFunction">
    <vt:lpwstr>15;#HSE and Operations|5625b4ab-77a7-4e73-b499-40270cdabaa8</vt:lpwstr>
  </property>
  <property fmtid="{D5CDD505-2E9C-101B-9397-08002B2CF9AE}" pid="11" name="PrgBusinessUnit">
    <vt:lpwstr>48;#All Business Units|b4f74f39-1bec-4559-b65a-7f7b1dec5007</vt:lpwstr>
  </property>
  <property fmtid="{D5CDD505-2E9C-101B-9397-08002B2CF9AE}" pid="12" name="PrgCountry">
    <vt:lpwstr>13;#All Countries|538caa9f-7348-4821-8300-d241948a1e27</vt:lpwstr>
  </property>
</Properties>
</file>